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3748B" w14:textId="40982F95" w:rsidR="00A23599" w:rsidRDefault="00161E86" w:rsidP="00A23599">
      <w:pPr>
        <w:pStyle w:val="a5"/>
        <w:tabs>
          <w:tab w:val="right" w:pos="9639"/>
        </w:tabs>
        <w:rPr>
          <w:rFonts w:cs="Arial"/>
          <w:bCs/>
          <w:noProof w:val="0"/>
          <w:color w:val="000000" w:themeColor="text1"/>
          <w:sz w:val="24"/>
          <w:lang w:val="en-GB"/>
        </w:rPr>
      </w:pPr>
      <w:bookmarkStart w:id="0" w:name="OLE_LINK103"/>
      <w:bookmarkStart w:id="1" w:name="OLE_LINK104"/>
      <w:r w:rsidRPr="00161E86">
        <w:rPr>
          <w:rFonts w:eastAsia="新細明體" w:cs="Arial"/>
          <w:noProof w:val="0"/>
          <w:sz w:val="24"/>
          <w:szCs w:val="24"/>
          <w:lang w:eastAsia="ja-JP"/>
        </w:rPr>
        <w:t>3GPP TSG-RAN WG4 Meeting #</w:t>
      </w:r>
      <w:r w:rsidR="00DA24F3" w:rsidRPr="00161E86">
        <w:rPr>
          <w:rFonts w:eastAsia="新細明體" w:cs="Arial"/>
          <w:noProof w:val="0"/>
          <w:sz w:val="24"/>
          <w:szCs w:val="24"/>
          <w:lang w:eastAsia="ja-JP"/>
        </w:rPr>
        <w:t>9</w:t>
      </w:r>
      <w:r w:rsidR="00412B1A">
        <w:rPr>
          <w:rFonts w:eastAsia="新細明體" w:cs="Arial"/>
          <w:noProof w:val="0"/>
          <w:sz w:val="24"/>
          <w:szCs w:val="24"/>
          <w:lang w:eastAsia="ja-JP"/>
        </w:rPr>
        <w:t>9</w:t>
      </w:r>
      <w:r w:rsidRPr="00161E86">
        <w:rPr>
          <w:rFonts w:eastAsia="新細明體" w:cs="Arial"/>
          <w:noProof w:val="0"/>
          <w:sz w:val="24"/>
          <w:szCs w:val="24"/>
          <w:lang w:eastAsia="ja-JP"/>
        </w:rPr>
        <w:t xml:space="preserve">-e                 </w:t>
      </w:r>
      <w:r w:rsidR="00B0627C" w:rsidRPr="00161E86">
        <w:rPr>
          <w:rFonts w:cs="Arial"/>
          <w:bCs/>
          <w:noProof w:val="0"/>
          <w:color w:val="000000" w:themeColor="text1"/>
          <w:sz w:val="24"/>
          <w:lang w:val="en-GB"/>
        </w:rPr>
        <w:tab/>
      </w:r>
      <w:r w:rsidR="00CC04EE" w:rsidRPr="00CC04EE">
        <w:rPr>
          <w:rFonts w:cs="Arial"/>
          <w:bCs/>
          <w:noProof w:val="0"/>
          <w:color w:val="000000" w:themeColor="text1"/>
          <w:sz w:val="24"/>
          <w:lang w:val="en-GB"/>
        </w:rPr>
        <w:t>R4-2109886</w:t>
      </w:r>
      <w:r w:rsidR="00DA24F3" w:rsidRPr="00DA24F3" w:rsidDel="00A23599">
        <w:rPr>
          <w:rFonts w:cs="Arial"/>
          <w:bCs/>
          <w:noProof w:val="0"/>
          <w:color w:val="000000" w:themeColor="text1"/>
          <w:sz w:val="24"/>
          <w:highlight w:val="yellow"/>
          <w:lang w:val="en-GB"/>
        </w:rPr>
        <w:t xml:space="preserve"> </w:t>
      </w:r>
    </w:p>
    <w:p w14:paraId="779AD8A0" w14:textId="47CC5301" w:rsidR="002D4DA1" w:rsidRPr="009665F9" w:rsidRDefault="002D4DA1" w:rsidP="00A23599">
      <w:pPr>
        <w:pStyle w:val="a5"/>
        <w:tabs>
          <w:tab w:val="right" w:pos="9639"/>
        </w:tabs>
        <w:rPr>
          <w:sz w:val="24"/>
        </w:rPr>
      </w:pPr>
      <w:r w:rsidRPr="0091645B">
        <w:rPr>
          <w:sz w:val="24"/>
        </w:rPr>
        <w:t xml:space="preserve">Electronic Meeting, </w:t>
      </w:r>
      <w:r w:rsidR="00412B1A">
        <w:rPr>
          <w:sz w:val="24"/>
        </w:rPr>
        <w:t>19</w:t>
      </w:r>
      <w:r w:rsidR="00412B1A">
        <w:rPr>
          <w:sz w:val="24"/>
          <w:vertAlign w:val="superscript"/>
        </w:rPr>
        <w:t>th</w:t>
      </w:r>
      <w:r w:rsidR="00DA24F3">
        <w:rPr>
          <w:sz w:val="24"/>
        </w:rPr>
        <w:t xml:space="preserve"> </w:t>
      </w:r>
      <w:r w:rsidRPr="0091645B">
        <w:rPr>
          <w:sz w:val="24"/>
        </w:rPr>
        <w:t xml:space="preserve">– </w:t>
      </w:r>
      <w:r w:rsidR="009665F9">
        <w:rPr>
          <w:sz w:val="24"/>
        </w:rPr>
        <w:t>2</w:t>
      </w:r>
      <w:r w:rsidR="00412B1A">
        <w:rPr>
          <w:sz w:val="24"/>
        </w:rPr>
        <w:t>7</w:t>
      </w:r>
      <w:r w:rsidRPr="009665F9">
        <w:rPr>
          <w:sz w:val="24"/>
          <w:vertAlign w:val="superscript"/>
        </w:rPr>
        <w:t>th</w:t>
      </w:r>
      <w:r w:rsidRPr="0091645B">
        <w:rPr>
          <w:sz w:val="24"/>
        </w:rPr>
        <w:t xml:space="preserve"> </w:t>
      </w:r>
      <w:r w:rsidR="00412B1A">
        <w:rPr>
          <w:sz w:val="24"/>
        </w:rPr>
        <w:t>May</w:t>
      </w:r>
      <w:r w:rsidR="00DA24F3">
        <w:rPr>
          <w:sz w:val="24"/>
        </w:rPr>
        <w:t>, 2021</w:t>
      </w:r>
      <w:r w:rsidRPr="0091645B">
        <w:rPr>
          <w:sz w:val="24"/>
        </w:rPr>
        <w:t xml:space="preserve">        </w:t>
      </w:r>
    </w:p>
    <w:p w14:paraId="0A75740E" w14:textId="4BF4EEE6"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412B1A" w:rsidRPr="00412B1A">
        <w:rPr>
          <w:rFonts w:cs="Arial"/>
          <w:b/>
          <w:bCs/>
          <w:color w:val="000000" w:themeColor="text1"/>
          <w:sz w:val="24"/>
        </w:rPr>
        <w:t>9.13.2</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77777777"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B50D41" w:rsidRPr="00B50D41">
        <w:rPr>
          <w:rFonts w:ascii="Arial" w:hAnsi="Arial" w:cs="Arial"/>
          <w:b/>
          <w:bCs/>
          <w:color w:val="000000" w:themeColor="text1"/>
        </w:rPr>
        <w:t>Evaluation on Rel-17 RLM/BFD measurement relaxation</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4333B61F" w14:textId="59053A24" w:rsidR="00DA24F3" w:rsidRDefault="00607EC7" w:rsidP="00553CD3">
      <w:pPr>
        <w:pStyle w:val="Doc-text2"/>
        <w:tabs>
          <w:tab w:val="left" w:pos="340"/>
        </w:tabs>
        <w:spacing w:before="120" w:after="120"/>
        <w:ind w:left="0" w:firstLine="0"/>
        <w:jc w:val="both"/>
        <w:rPr>
          <w:rFonts w:eastAsiaTheme="minorEastAsia" w:cs="Arial"/>
          <w:sz w:val="22"/>
          <w:lang w:val="en-GB" w:eastAsia="zh-TW"/>
        </w:rPr>
      </w:pPr>
      <w:bookmarkStart w:id="3" w:name="_Ref32352040"/>
      <w:bookmarkStart w:id="4" w:name="OLE_LINK1"/>
      <w:bookmarkStart w:id="5" w:name="OLE_LINK2"/>
      <w:bookmarkStart w:id="6" w:name="OLE_LINK132"/>
      <w:bookmarkStart w:id="7" w:name="OLE_LINK133"/>
      <w:r>
        <w:rPr>
          <w:rFonts w:eastAsiaTheme="minorEastAsia" w:cs="Arial" w:hint="eastAsia"/>
          <w:sz w:val="22"/>
          <w:lang w:val="en-GB" w:eastAsia="zh-TW"/>
        </w:rPr>
        <w:t>I</w:t>
      </w:r>
      <w:r w:rsidR="00DA24F3">
        <w:rPr>
          <w:rFonts w:eastAsiaTheme="minorEastAsia" w:cs="Arial"/>
          <w:sz w:val="22"/>
          <w:lang w:val="en-GB" w:eastAsia="zh-TW"/>
        </w:rPr>
        <w:t>n RAN4 #9</w:t>
      </w:r>
      <w:r w:rsidR="0010425B">
        <w:rPr>
          <w:rFonts w:eastAsiaTheme="minorEastAsia" w:cs="Arial"/>
          <w:sz w:val="22"/>
          <w:lang w:val="en-GB" w:eastAsia="zh-TW"/>
        </w:rPr>
        <w:t>8e</w:t>
      </w:r>
      <w:r w:rsidR="00DA24F3">
        <w:rPr>
          <w:rFonts w:eastAsiaTheme="minorEastAsia" w:cs="Arial"/>
          <w:sz w:val="22"/>
          <w:lang w:val="en-GB" w:eastAsia="zh-TW"/>
        </w:rPr>
        <w:t xml:space="preserve"> meeting </w:t>
      </w:r>
      <w:r w:rsidR="00D24CBD">
        <w:rPr>
          <w:rFonts w:eastAsiaTheme="minorEastAsia" w:cs="Arial"/>
          <w:sz w:val="22"/>
          <w:lang w:val="en-GB" w:eastAsia="zh-TW"/>
        </w:rPr>
        <w:fldChar w:fldCharType="begin"/>
      </w:r>
      <w:r w:rsidR="00D24CBD">
        <w:rPr>
          <w:rFonts w:eastAsiaTheme="minorEastAsia" w:cs="Arial"/>
          <w:sz w:val="22"/>
          <w:lang w:val="en-GB" w:eastAsia="zh-TW"/>
        </w:rPr>
        <w:instrText xml:space="preserve"> REF _Ref54180055 \r \h </w:instrText>
      </w:r>
      <w:r w:rsidR="00D24CBD">
        <w:rPr>
          <w:rFonts w:eastAsiaTheme="minorEastAsia" w:cs="Arial"/>
          <w:sz w:val="22"/>
          <w:lang w:val="en-GB" w:eastAsia="zh-TW"/>
        </w:rPr>
      </w:r>
      <w:r w:rsidR="00D24CBD">
        <w:rPr>
          <w:rFonts w:eastAsiaTheme="minorEastAsia" w:cs="Arial"/>
          <w:sz w:val="22"/>
          <w:lang w:val="en-GB" w:eastAsia="zh-TW"/>
        </w:rPr>
        <w:fldChar w:fldCharType="separate"/>
      </w:r>
      <w:r w:rsidR="00077482">
        <w:rPr>
          <w:rFonts w:eastAsiaTheme="minorEastAsia" w:cs="Arial"/>
          <w:sz w:val="22"/>
          <w:lang w:val="en-GB" w:eastAsia="zh-TW"/>
        </w:rPr>
        <w:t>[1]</w:t>
      </w:r>
      <w:r w:rsidR="00D24CBD">
        <w:rPr>
          <w:rFonts w:eastAsiaTheme="minorEastAsia" w:cs="Arial"/>
          <w:sz w:val="22"/>
          <w:lang w:val="en-GB" w:eastAsia="zh-TW"/>
        </w:rPr>
        <w:fldChar w:fldCharType="end"/>
      </w:r>
      <w:r w:rsidR="00DA24F3">
        <w:rPr>
          <w:rFonts w:eastAsiaTheme="minorEastAsia" w:cs="Arial"/>
          <w:sz w:val="22"/>
          <w:lang w:val="en-GB" w:eastAsia="zh-TW"/>
        </w:rPr>
        <w:t xml:space="preserve">, the </w:t>
      </w:r>
      <w:r w:rsidR="005F73E8">
        <w:rPr>
          <w:rFonts w:eastAsiaTheme="minorEastAsia" w:cs="Arial"/>
          <w:sz w:val="22"/>
          <w:lang w:val="en-GB" w:eastAsia="zh-TW"/>
        </w:rPr>
        <w:t>agreed work plan</w:t>
      </w:r>
      <w:r w:rsidR="00DA24F3">
        <w:rPr>
          <w:rFonts w:eastAsiaTheme="minorEastAsia" w:cs="Arial"/>
          <w:sz w:val="22"/>
          <w:lang w:val="en-GB" w:eastAsia="zh-TW"/>
        </w:rPr>
        <w:t xml:space="preserve"> </w:t>
      </w:r>
      <w:r>
        <w:rPr>
          <w:rFonts w:eastAsiaTheme="minorEastAsia" w:cs="Arial"/>
          <w:sz w:val="22"/>
          <w:lang w:val="en-GB" w:eastAsia="zh-TW"/>
        </w:rPr>
        <w:t xml:space="preserve">for #99 meeting </w:t>
      </w:r>
      <w:r w:rsidR="00DA24F3">
        <w:rPr>
          <w:rFonts w:eastAsiaTheme="minorEastAsia" w:cs="Arial"/>
          <w:sz w:val="22"/>
          <w:lang w:val="en-GB" w:eastAsia="zh-TW"/>
        </w:rPr>
        <w:t xml:space="preserve">are </w:t>
      </w:r>
      <w:r w:rsidR="00002391">
        <w:rPr>
          <w:rFonts w:eastAsiaTheme="minorEastAsia" w:cs="Arial"/>
          <w:sz w:val="22"/>
          <w:lang w:val="en-GB" w:eastAsia="zh-TW"/>
        </w:rPr>
        <w:t xml:space="preserve">also </w:t>
      </w:r>
      <w:r w:rsidR="005F73E8">
        <w:rPr>
          <w:rFonts w:eastAsiaTheme="minorEastAsia" w:cs="Arial"/>
          <w:sz w:val="22"/>
          <w:lang w:val="en-GB" w:eastAsia="zh-TW"/>
        </w:rPr>
        <w:t>listed</w:t>
      </w:r>
      <w:r w:rsidR="00DA24F3">
        <w:rPr>
          <w:rFonts w:eastAsiaTheme="minorEastAsia" w:cs="Arial"/>
          <w:sz w:val="22"/>
          <w:lang w:val="en-GB" w:eastAsia="zh-TW"/>
        </w:rPr>
        <w:t xml:space="preserve"> as follows:</w:t>
      </w:r>
    </w:p>
    <w:tbl>
      <w:tblPr>
        <w:tblStyle w:val="af6"/>
        <w:tblW w:w="0" w:type="auto"/>
        <w:tblLook w:val="04A0" w:firstRow="1" w:lastRow="0" w:firstColumn="1" w:lastColumn="0" w:noHBand="0" w:noVBand="1"/>
      </w:tblPr>
      <w:tblGrid>
        <w:gridCol w:w="9619"/>
      </w:tblGrid>
      <w:tr w:rsidR="00DA24F3" w:rsidRPr="00616CED" w14:paraId="266DCA99" w14:textId="77777777" w:rsidTr="008D50BF">
        <w:tc>
          <w:tcPr>
            <w:tcW w:w="9619" w:type="dxa"/>
          </w:tcPr>
          <w:p w14:paraId="0B7C6E52" w14:textId="77777777" w:rsidR="00F479B4" w:rsidRPr="00751B57" w:rsidRDefault="00F479B4" w:rsidP="00F479B4">
            <w:pPr>
              <w:pStyle w:val="af7"/>
              <w:numPr>
                <w:ilvl w:val="0"/>
                <w:numId w:val="5"/>
              </w:numPr>
              <w:autoSpaceDE w:val="0"/>
              <w:autoSpaceDN w:val="0"/>
              <w:adjustRightInd w:val="0"/>
              <w:spacing w:line="360" w:lineRule="auto"/>
              <w:jc w:val="both"/>
              <w:rPr>
                <w:sz w:val="20"/>
                <w:szCs w:val="20"/>
                <w:lang w:eastAsia="zh-CN"/>
              </w:rPr>
            </w:pPr>
            <w:r w:rsidRPr="00751B57">
              <w:rPr>
                <w:sz w:val="20"/>
                <w:szCs w:val="20"/>
                <w:lang w:eastAsia="zh-CN"/>
              </w:rPr>
              <w:t>3GPP RAN4 #</w:t>
            </w:r>
            <w:r>
              <w:rPr>
                <w:sz w:val="20"/>
                <w:szCs w:val="20"/>
                <w:lang w:eastAsia="zh-CN"/>
              </w:rPr>
              <w:t>99</w:t>
            </w:r>
            <w:r w:rsidRPr="00751B57">
              <w:rPr>
                <w:sz w:val="20"/>
                <w:szCs w:val="20"/>
                <w:lang w:eastAsia="zh-CN"/>
              </w:rPr>
              <w:t>e meeting (</w:t>
            </w:r>
            <w:r>
              <w:rPr>
                <w:sz w:val="20"/>
                <w:szCs w:val="20"/>
                <w:lang w:eastAsia="zh-CN"/>
              </w:rPr>
              <w:t>May</w:t>
            </w:r>
            <w:r w:rsidRPr="00751B57">
              <w:rPr>
                <w:sz w:val="20"/>
                <w:szCs w:val="20"/>
                <w:lang w:eastAsia="zh-CN"/>
              </w:rPr>
              <w:t>, 20</w:t>
            </w:r>
            <w:r>
              <w:rPr>
                <w:sz w:val="20"/>
                <w:szCs w:val="20"/>
                <w:lang w:eastAsia="zh-CN"/>
              </w:rPr>
              <w:t>21</w:t>
            </w:r>
            <w:r w:rsidRPr="00751B57">
              <w:rPr>
                <w:sz w:val="20"/>
                <w:szCs w:val="20"/>
                <w:lang w:eastAsia="zh-CN"/>
              </w:rPr>
              <w:t xml:space="preserve">, </w:t>
            </w:r>
            <w:r w:rsidRPr="00EE277F">
              <w:rPr>
                <w:b/>
                <w:sz w:val="20"/>
                <w:szCs w:val="20"/>
                <w:lang w:eastAsia="zh-CN"/>
              </w:rPr>
              <w:t>Work phase</w:t>
            </w:r>
            <w:r w:rsidRPr="00751B57">
              <w:rPr>
                <w:sz w:val="20"/>
                <w:szCs w:val="20"/>
                <w:lang w:eastAsia="zh-CN"/>
              </w:rPr>
              <w:t>)</w:t>
            </w:r>
          </w:p>
          <w:p w14:paraId="3FA0FECE" w14:textId="77777777" w:rsidR="00F479B4" w:rsidRDefault="00F479B4" w:rsidP="00B20A15">
            <w:pPr>
              <w:pStyle w:val="af7"/>
              <w:numPr>
                <w:ilvl w:val="1"/>
                <w:numId w:val="5"/>
              </w:numPr>
              <w:autoSpaceDE w:val="0"/>
              <w:autoSpaceDN w:val="0"/>
              <w:adjustRightInd w:val="0"/>
              <w:spacing w:line="360" w:lineRule="auto"/>
              <w:jc w:val="both"/>
              <w:rPr>
                <w:sz w:val="20"/>
                <w:szCs w:val="20"/>
                <w:lang w:eastAsia="zh-CN"/>
              </w:rPr>
            </w:pPr>
            <w:r>
              <w:rPr>
                <w:sz w:val="20"/>
                <w:szCs w:val="20"/>
                <w:lang w:eastAsia="zh-CN"/>
              </w:rPr>
              <w:t>Discuss and specify, if agreed:</w:t>
            </w:r>
          </w:p>
          <w:p w14:paraId="7B166D58" w14:textId="25A78441" w:rsidR="00DA24F3" w:rsidRPr="00F479B4" w:rsidRDefault="00F479B4" w:rsidP="00F479B4">
            <w:pPr>
              <w:pStyle w:val="af7"/>
              <w:numPr>
                <w:ilvl w:val="2"/>
                <w:numId w:val="5"/>
              </w:numPr>
              <w:autoSpaceDE w:val="0"/>
              <w:autoSpaceDN w:val="0"/>
              <w:adjustRightInd w:val="0"/>
              <w:spacing w:line="360" w:lineRule="auto"/>
              <w:jc w:val="both"/>
              <w:rPr>
                <w:sz w:val="20"/>
                <w:szCs w:val="20"/>
                <w:lang w:eastAsia="zh-CN"/>
              </w:rPr>
            </w:pPr>
            <w:r w:rsidRPr="003B2554">
              <w:rPr>
                <w:rFonts w:cstheme="minorHAnsi"/>
                <w:sz w:val="20"/>
                <w:szCs w:val="20"/>
                <w:highlight w:val="yellow"/>
              </w:rPr>
              <w:t>Relaxation method</w:t>
            </w:r>
            <w:r w:rsidRPr="004231F3">
              <w:rPr>
                <w:rFonts w:cstheme="minorHAnsi"/>
                <w:sz w:val="20"/>
                <w:szCs w:val="20"/>
              </w:rPr>
              <w:t xml:space="preserve"> and the corresponding </w:t>
            </w:r>
            <w:r w:rsidRPr="003B2554">
              <w:rPr>
                <w:rFonts w:cstheme="minorHAnsi"/>
                <w:sz w:val="20"/>
                <w:szCs w:val="20"/>
                <w:highlight w:val="yellow"/>
              </w:rPr>
              <w:t>criteria</w:t>
            </w:r>
            <w:r w:rsidRPr="003B2554">
              <w:rPr>
                <w:rFonts w:cstheme="minorHAnsi"/>
                <w:sz w:val="20"/>
                <w:szCs w:val="20"/>
              </w:rPr>
              <w:t xml:space="preserve"> and </w:t>
            </w:r>
            <w:r w:rsidRPr="003B2554">
              <w:rPr>
                <w:rFonts w:cstheme="minorHAnsi"/>
                <w:sz w:val="20"/>
                <w:szCs w:val="20"/>
                <w:highlight w:val="yellow"/>
              </w:rPr>
              <w:t>scenarios</w:t>
            </w:r>
            <w:r w:rsidRPr="004231F3">
              <w:rPr>
                <w:rFonts w:cstheme="minorHAnsi"/>
                <w:sz w:val="20"/>
                <w:szCs w:val="20"/>
              </w:rPr>
              <w:t xml:space="preserve"> for RLM/BFD</w:t>
            </w:r>
          </w:p>
        </w:tc>
      </w:tr>
    </w:tbl>
    <w:p w14:paraId="5D020C59" w14:textId="77777777" w:rsidR="00DA24F3" w:rsidRPr="00DA24F3" w:rsidRDefault="00DA24F3" w:rsidP="00553CD3">
      <w:pPr>
        <w:pStyle w:val="Doc-text2"/>
        <w:tabs>
          <w:tab w:val="left" w:pos="340"/>
        </w:tabs>
        <w:spacing w:before="120" w:after="120"/>
        <w:ind w:left="0" w:firstLine="0"/>
        <w:jc w:val="both"/>
        <w:rPr>
          <w:rFonts w:eastAsiaTheme="minorEastAsia" w:cs="Arial"/>
          <w:sz w:val="22"/>
          <w:lang w:eastAsia="zh-TW"/>
        </w:rPr>
      </w:pPr>
    </w:p>
    <w:p w14:paraId="19F0988C" w14:textId="7325F466" w:rsidR="00E32D3D" w:rsidRPr="00E32D3D" w:rsidRDefault="000821FF" w:rsidP="00553CD3">
      <w:pPr>
        <w:pStyle w:val="Doc-text2"/>
        <w:tabs>
          <w:tab w:val="left" w:pos="340"/>
        </w:tabs>
        <w:spacing w:before="120" w:after="120"/>
        <w:ind w:left="0" w:firstLine="0"/>
        <w:jc w:val="both"/>
        <w:rPr>
          <w:rFonts w:eastAsiaTheme="minorEastAsia" w:cs="Arial"/>
          <w:sz w:val="22"/>
          <w:lang w:val="en-GB" w:eastAsia="zh-TW"/>
        </w:rPr>
      </w:pPr>
      <w:r w:rsidRPr="00E32D3D">
        <w:rPr>
          <w:rFonts w:eastAsiaTheme="minorEastAsia" w:cs="Arial"/>
          <w:sz w:val="22"/>
          <w:lang w:val="en-GB" w:eastAsia="zh-TW"/>
        </w:rPr>
        <w:t>In this paper</w:t>
      </w:r>
      <w:r w:rsidR="00BC2EAD" w:rsidRPr="00E32D3D">
        <w:rPr>
          <w:rFonts w:eastAsiaTheme="minorEastAsia" w:cs="Arial"/>
          <w:sz w:val="22"/>
          <w:lang w:val="en-GB" w:eastAsia="zh-TW"/>
        </w:rPr>
        <w:t xml:space="preserve">, </w:t>
      </w:r>
      <w:r w:rsidR="00E32D3D" w:rsidRPr="00E32D3D">
        <w:rPr>
          <w:rFonts w:eastAsiaTheme="minorEastAsia" w:cs="Arial"/>
          <w:sz w:val="22"/>
          <w:lang w:val="en-GB" w:eastAsia="zh-TW"/>
        </w:rPr>
        <w:t xml:space="preserve">we </w:t>
      </w:r>
      <w:r w:rsidR="00E32D3D">
        <w:rPr>
          <w:rFonts w:eastAsiaTheme="minorEastAsia" w:cs="Arial"/>
          <w:sz w:val="22"/>
          <w:lang w:val="en-GB" w:eastAsia="zh-TW"/>
        </w:rPr>
        <w:t>will</w:t>
      </w:r>
      <w:r w:rsidR="00E32D3D" w:rsidRPr="00E32D3D">
        <w:rPr>
          <w:rFonts w:eastAsiaTheme="minorEastAsia" w:cs="Arial"/>
          <w:sz w:val="22"/>
          <w:lang w:val="en-GB" w:eastAsia="zh-TW"/>
        </w:rPr>
        <w:t xml:space="preserve"> </w:t>
      </w:r>
      <w:r w:rsidR="00E05065">
        <w:rPr>
          <w:rFonts w:eastAsiaTheme="minorEastAsia" w:cs="Arial"/>
          <w:sz w:val="22"/>
          <w:lang w:val="en-GB" w:eastAsia="zh-TW"/>
        </w:rPr>
        <w:t>first discuss</w:t>
      </w:r>
      <w:r w:rsidR="00E32D3D">
        <w:rPr>
          <w:rFonts w:eastAsiaTheme="minorEastAsia" w:cs="Arial"/>
          <w:sz w:val="22"/>
          <w:lang w:val="en-GB" w:eastAsia="zh-TW"/>
        </w:rPr>
        <w:t xml:space="preserve"> the </w:t>
      </w:r>
      <w:r w:rsidR="00E32D3D" w:rsidRPr="00E32D3D">
        <w:rPr>
          <w:rFonts w:eastAsiaTheme="minorEastAsia" w:cs="Arial"/>
          <w:sz w:val="22"/>
          <w:lang w:val="en-GB" w:eastAsia="zh-TW"/>
        </w:rPr>
        <w:t xml:space="preserve">relaxation scenarios. </w:t>
      </w:r>
      <w:r w:rsidR="00E32D3D">
        <w:rPr>
          <w:rFonts w:eastAsiaTheme="minorEastAsia" w:cs="Arial"/>
          <w:sz w:val="22"/>
          <w:lang w:val="en-GB" w:eastAsia="zh-TW"/>
        </w:rPr>
        <w:t xml:space="preserve">After we clarify how many scenarios should be considered in Rel-17 RLM/BFD measurement relaxation, </w:t>
      </w:r>
      <w:r w:rsidR="00E05065">
        <w:rPr>
          <w:rFonts w:eastAsiaTheme="minorEastAsia" w:cs="Arial"/>
          <w:sz w:val="22"/>
          <w:lang w:val="en-GB" w:eastAsia="zh-TW"/>
        </w:rPr>
        <w:t>we then compare different options of</w:t>
      </w:r>
      <w:r w:rsidR="00E32D3D">
        <w:rPr>
          <w:rFonts w:eastAsiaTheme="minorEastAsia" w:cs="Arial"/>
          <w:sz w:val="22"/>
          <w:lang w:val="en-GB" w:eastAsia="zh-TW"/>
        </w:rPr>
        <w:t xml:space="preserve"> </w:t>
      </w:r>
      <w:r w:rsidR="00E32D3D" w:rsidRPr="00E32D3D">
        <w:rPr>
          <w:rFonts w:eastAsiaTheme="minorEastAsia" w:cs="Arial"/>
          <w:sz w:val="22"/>
          <w:lang w:val="en-GB" w:eastAsia="zh-TW"/>
        </w:rPr>
        <w:t>serving cell quality and UE mobility</w:t>
      </w:r>
      <w:r w:rsidR="00E32D3D">
        <w:rPr>
          <w:rFonts w:eastAsiaTheme="minorEastAsia" w:cs="Arial"/>
          <w:sz w:val="22"/>
          <w:lang w:val="en-GB" w:eastAsia="zh-TW"/>
        </w:rPr>
        <w:t xml:space="preserve"> </w:t>
      </w:r>
      <w:r w:rsidR="00E05065">
        <w:rPr>
          <w:rFonts w:eastAsiaTheme="minorEastAsia" w:cs="Arial"/>
          <w:sz w:val="22"/>
          <w:lang w:val="en-GB" w:eastAsia="zh-TW"/>
        </w:rPr>
        <w:t>criteria</w:t>
      </w:r>
      <w:r w:rsidR="00E32D3D">
        <w:rPr>
          <w:rFonts w:eastAsiaTheme="minorEastAsia" w:cs="Arial"/>
          <w:sz w:val="22"/>
          <w:lang w:val="en-GB" w:eastAsia="zh-TW"/>
        </w:rPr>
        <w:t xml:space="preserve">. </w:t>
      </w:r>
      <w:r w:rsidR="00E05065">
        <w:rPr>
          <w:rFonts w:eastAsiaTheme="minorEastAsia" w:cs="Arial"/>
          <w:sz w:val="22"/>
          <w:lang w:val="en-GB" w:eastAsia="zh-TW"/>
        </w:rPr>
        <w:t>W</w:t>
      </w:r>
      <w:r w:rsidR="00E32D3D">
        <w:rPr>
          <w:rFonts w:eastAsiaTheme="minorEastAsia" w:cs="Arial"/>
          <w:sz w:val="22"/>
          <w:lang w:val="en-GB" w:eastAsia="zh-TW"/>
        </w:rPr>
        <w:t xml:space="preserve">e also provide our view on relaxation scheme. According to the agreed work plan, </w:t>
      </w:r>
      <w:r w:rsidR="006C71E7">
        <w:rPr>
          <w:rFonts w:eastAsiaTheme="minorEastAsia" w:cs="Arial"/>
          <w:sz w:val="22"/>
          <w:lang w:val="en-GB" w:eastAsia="zh-TW"/>
        </w:rPr>
        <w:t xml:space="preserve">in RAN4 #100-e meeting, </w:t>
      </w:r>
      <w:r w:rsidR="00E32D3D">
        <w:rPr>
          <w:rFonts w:eastAsiaTheme="minorEastAsia" w:cs="Arial"/>
          <w:sz w:val="22"/>
          <w:lang w:val="en-GB" w:eastAsia="zh-TW"/>
        </w:rPr>
        <w:t xml:space="preserve">an LS </w:t>
      </w:r>
      <w:r w:rsidR="006C71E7">
        <w:rPr>
          <w:rFonts w:eastAsiaTheme="minorEastAsia" w:cs="Arial"/>
          <w:sz w:val="22"/>
          <w:lang w:val="en-GB" w:eastAsia="zh-TW"/>
        </w:rPr>
        <w:t>should</w:t>
      </w:r>
      <w:r w:rsidR="00E32D3D">
        <w:rPr>
          <w:rFonts w:eastAsiaTheme="minorEastAsia" w:cs="Arial"/>
          <w:sz w:val="22"/>
          <w:lang w:val="en-GB" w:eastAsia="zh-TW"/>
        </w:rPr>
        <w:t xml:space="preserve"> be </w:t>
      </w:r>
      <w:r w:rsidR="006C71E7">
        <w:rPr>
          <w:rFonts w:eastAsiaTheme="minorEastAsia" w:cs="Arial"/>
          <w:sz w:val="22"/>
          <w:lang w:val="en-GB" w:eastAsia="zh-TW"/>
        </w:rPr>
        <w:t>sent</w:t>
      </w:r>
      <w:r w:rsidR="00E32D3D">
        <w:rPr>
          <w:rFonts w:eastAsiaTheme="minorEastAsia" w:cs="Arial"/>
          <w:sz w:val="22"/>
          <w:lang w:val="en-GB" w:eastAsia="zh-TW"/>
        </w:rPr>
        <w:t xml:space="preserve"> to trigger the </w:t>
      </w:r>
      <w:r w:rsidR="006C71E7">
        <w:rPr>
          <w:rFonts w:eastAsiaTheme="minorEastAsia" w:cs="Arial"/>
          <w:sz w:val="22"/>
          <w:lang w:val="en-GB" w:eastAsia="zh-TW"/>
        </w:rPr>
        <w:t xml:space="preserve">corresponding </w:t>
      </w:r>
      <w:r w:rsidR="00E32D3D">
        <w:rPr>
          <w:rFonts w:eastAsiaTheme="minorEastAsia" w:cs="Arial" w:hint="eastAsia"/>
          <w:sz w:val="22"/>
          <w:lang w:val="en-GB" w:eastAsia="zh-TW"/>
        </w:rPr>
        <w:t>RAN</w:t>
      </w:r>
      <w:r w:rsidR="00E32D3D">
        <w:rPr>
          <w:rFonts w:eastAsiaTheme="minorEastAsia" w:cs="Arial"/>
          <w:sz w:val="22"/>
          <w:lang w:val="en-GB" w:eastAsia="zh-TW"/>
        </w:rPr>
        <w:t>2 discussion.</w:t>
      </w:r>
      <w:r w:rsidR="006C71E7">
        <w:rPr>
          <w:rFonts w:eastAsiaTheme="minorEastAsia" w:cs="Arial"/>
          <w:sz w:val="22"/>
          <w:lang w:val="en-GB" w:eastAsia="zh-TW"/>
        </w:rPr>
        <w:t xml:space="preserve"> </w:t>
      </w:r>
      <w:r w:rsidR="00E05065">
        <w:rPr>
          <w:rFonts w:eastAsiaTheme="minorEastAsia" w:cs="Arial"/>
          <w:sz w:val="22"/>
          <w:lang w:val="en-GB" w:eastAsia="zh-TW"/>
        </w:rPr>
        <w:t>So we provide</w:t>
      </w:r>
      <w:r w:rsidR="006C71E7">
        <w:rPr>
          <w:rFonts w:eastAsiaTheme="minorEastAsia" w:cs="Arial"/>
          <w:sz w:val="22"/>
          <w:lang w:val="en-GB" w:eastAsia="zh-TW"/>
        </w:rPr>
        <w:t xml:space="preserve"> one draft LS</w:t>
      </w:r>
      <w:r w:rsidR="00E32D3D">
        <w:rPr>
          <w:rFonts w:eastAsiaTheme="minorEastAsia" w:cs="Arial"/>
          <w:sz w:val="22"/>
          <w:lang w:val="en-GB" w:eastAsia="zh-TW"/>
        </w:rPr>
        <w:t xml:space="preserve"> </w:t>
      </w:r>
      <w:r w:rsidR="006C71E7">
        <w:rPr>
          <w:rFonts w:eastAsiaTheme="minorEastAsia" w:cs="Arial"/>
          <w:sz w:val="22"/>
          <w:lang w:val="en-GB" w:eastAsia="zh-TW"/>
        </w:rPr>
        <w:t xml:space="preserve">version </w:t>
      </w:r>
      <w:r w:rsidR="00E32D3D">
        <w:rPr>
          <w:rFonts w:eastAsiaTheme="minorEastAsia" w:cs="Arial"/>
          <w:sz w:val="22"/>
          <w:lang w:val="en-GB" w:eastAsia="zh-TW"/>
        </w:rPr>
        <w:t xml:space="preserve">in </w:t>
      </w:r>
      <w:r w:rsidR="006C71E7">
        <w:rPr>
          <w:rFonts w:eastAsiaTheme="minorEastAsia" w:cs="Arial"/>
          <w:sz w:val="22"/>
          <w:lang w:val="en-GB" w:eastAsia="zh-TW"/>
        </w:rPr>
        <w:t xml:space="preserve">the </w:t>
      </w:r>
      <w:r w:rsidR="00E32D3D">
        <w:rPr>
          <w:rFonts w:eastAsiaTheme="minorEastAsia" w:cs="Arial"/>
          <w:sz w:val="22"/>
          <w:lang w:val="en-GB" w:eastAsia="zh-TW"/>
        </w:rPr>
        <w:t>appendix</w:t>
      </w:r>
      <w:r w:rsidR="006C71E7">
        <w:rPr>
          <w:rFonts w:eastAsiaTheme="minorEastAsia" w:cs="Arial"/>
          <w:sz w:val="22"/>
          <w:lang w:val="en-GB" w:eastAsia="zh-TW"/>
        </w:rPr>
        <w:t xml:space="preserve"> for companies to check</w:t>
      </w:r>
      <w:r w:rsidR="00E32D3D">
        <w:rPr>
          <w:rFonts w:eastAsiaTheme="minorEastAsia" w:cs="Arial"/>
          <w:sz w:val="22"/>
          <w:lang w:val="en-GB" w:eastAsia="zh-TW"/>
        </w:rPr>
        <w:t>.</w:t>
      </w:r>
    </w:p>
    <w:p w14:paraId="55F75118" w14:textId="2F6A2D1F" w:rsidR="00B0627C" w:rsidRDefault="00B0627C" w:rsidP="00B0627C">
      <w:pPr>
        <w:pStyle w:val="1"/>
        <w:rPr>
          <w:rFonts w:cs="Arial"/>
          <w:color w:val="000000" w:themeColor="text1"/>
        </w:rPr>
      </w:pPr>
      <w:r>
        <w:rPr>
          <w:rFonts w:cs="Arial"/>
          <w:color w:val="000000" w:themeColor="text1"/>
        </w:rPr>
        <w:t>2</w:t>
      </w:r>
      <w:r w:rsidRPr="001F61A8">
        <w:rPr>
          <w:rFonts w:cs="Arial"/>
          <w:color w:val="000000" w:themeColor="text1"/>
        </w:rPr>
        <w:tab/>
      </w:r>
      <w:bookmarkEnd w:id="3"/>
      <w:r w:rsidR="00657605" w:rsidRPr="00657605">
        <w:rPr>
          <w:rFonts w:cs="Arial"/>
          <w:color w:val="000000" w:themeColor="text1"/>
          <w:lang w:val="en-US"/>
        </w:rPr>
        <w:t xml:space="preserve">RLM/BFD </w:t>
      </w:r>
      <w:r w:rsidR="00657605">
        <w:rPr>
          <w:rFonts w:cs="Arial"/>
          <w:color w:val="000000" w:themeColor="text1"/>
          <w:lang w:val="en-US"/>
        </w:rPr>
        <w:t xml:space="preserve">measurement </w:t>
      </w:r>
      <w:r w:rsidR="00657605" w:rsidRPr="00657605">
        <w:rPr>
          <w:rFonts w:cs="Arial"/>
          <w:color w:val="000000" w:themeColor="text1"/>
          <w:lang w:val="en-US"/>
        </w:rPr>
        <w:t>relaxation</w:t>
      </w:r>
      <w:r w:rsidR="000632E3" w:rsidRPr="000632E3">
        <w:rPr>
          <w:rFonts w:cs="Arial"/>
          <w:color w:val="000000" w:themeColor="text1"/>
          <w:lang w:val="en-US"/>
        </w:rPr>
        <w:t xml:space="preserve"> </w:t>
      </w:r>
      <w:r w:rsidR="003B2554">
        <w:rPr>
          <w:rFonts w:cs="Arial"/>
          <w:color w:val="000000" w:themeColor="text1"/>
          <w:lang w:val="en-US"/>
        </w:rPr>
        <w:t>scenario</w:t>
      </w:r>
      <w:r w:rsidR="000632E3" w:rsidRPr="000632E3">
        <w:rPr>
          <w:rFonts w:asciiTheme="minorHAnsi" w:eastAsiaTheme="minorEastAsia" w:hAnsiTheme="minorHAnsi" w:cstheme="minorBidi"/>
          <w:sz w:val="22"/>
          <w:szCs w:val="22"/>
          <w:lang w:val="en-US" w:eastAsia="zh-TW"/>
        </w:rPr>
        <w:t xml:space="preserve"> </w:t>
      </w:r>
    </w:p>
    <w:p w14:paraId="5042F215" w14:textId="1751C778" w:rsidR="008679E6" w:rsidRDefault="00226CB6" w:rsidP="0010425B">
      <w:pPr>
        <w:rPr>
          <w:rFonts w:ascii="Arial" w:hAnsi="Arial" w:cs="Arial"/>
          <w:lang w:val="en-GB"/>
        </w:rPr>
      </w:pPr>
      <w:r>
        <w:rPr>
          <w:rFonts w:ascii="Arial" w:hAnsi="Arial" w:cs="Arial"/>
          <w:lang w:val="en-GB"/>
        </w:rPr>
        <w:t xml:space="preserve">In last meeting, </w:t>
      </w:r>
      <w:r w:rsidR="008679E6">
        <w:rPr>
          <w:rFonts w:ascii="Arial" w:hAnsi="Arial" w:cs="Arial"/>
          <w:lang w:val="en-GB"/>
        </w:rPr>
        <w:t xml:space="preserve">it was agreed that </w:t>
      </w:r>
      <w:r w:rsidR="00045E53" w:rsidRPr="00045E53">
        <w:rPr>
          <w:rFonts w:ascii="Arial" w:hAnsi="Arial" w:cs="Arial"/>
          <w:lang w:val="en-GB"/>
        </w:rPr>
        <w:t>whether relaxed RLM/BFD requirements can be applied depends on both the serving cell quality and UE mobility state</w:t>
      </w:r>
      <w:r w:rsidR="00B20A15">
        <w:rPr>
          <w:rFonts w:ascii="Arial" w:hAnsi="Arial" w:cs="Arial"/>
          <w:lang w:val="en-GB"/>
        </w:rPr>
        <w:t xml:space="preserve">. </w:t>
      </w:r>
    </w:p>
    <w:tbl>
      <w:tblPr>
        <w:tblStyle w:val="af6"/>
        <w:tblW w:w="0" w:type="auto"/>
        <w:tblLook w:val="04A0" w:firstRow="1" w:lastRow="0" w:firstColumn="1" w:lastColumn="0" w:noHBand="0" w:noVBand="1"/>
      </w:tblPr>
      <w:tblGrid>
        <w:gridCol w:w="9619"/>
      </w:tblGrid>
      <w:tr w:rsidR="00226CB6" w:rsidRPr="00616CED" w14:paraId="5475A0FA" w14:textId="77777777" w:rsidTr="000D7E20">
        <w:tc>
          <w:tcPr>
            <w:tcW w:w="9619" w:type="dxa"/>
          </w:tcPr>
          <w:p w14:paraId="1BB82AF7" w14:textId="77777777" w:rsidR="00045E53" w:rsidRPr="00045E53" w:rsidRDefault="00045E53" w:rsidP="00045E53">
            <w:pPr>
              <w:autoSpaceDE w:val="0"/>
              <w:autoSpaceDN w:val="0"/>
              <w:adjustRightInd w:val="0"/>
              <w:spacing w:line="360" w:lineRule="auto"/>
              <w:jc w:val="both"/>
              <w:rPr>
                <w:b/>
                <w:sz w:val="20"/>
                <w:szCs w:val="20"/>
                <w:u w:val="single"/>
                <w:lang w:eastAsia="zh-CN"/>
              </w:rPr>
            </w:pPr>
            <w:r w:rsidRPr="00045E53">
              <w:rPr>
                <w:b/>
                <w:sz w:val="20"/>
                <w:szCs w:val="20"/>
                <w:u w:val="single"/>
                <w:lang w:eastAsia="zh-CN"/>
              </w:rPr>
              <w:t>Issue 2-3-1: Criteria of RLM/BFD relaxation – General</w:t>
            </w:r>
          </w:p>
          <w:p w14:paraId="0354FA2F" w14:textId="77777777" w:rsidR="00045E53" w:rsidRPr="00045E53" w:rsidRDefault="00045E53" w:rsidP="00045E53">
            <w:pPr>
              <w:autoSpaceDE w:val="0"/>
              <w:autoSpaceDN w:val="0"/>
              <w:adjustRightInd w:val="0"/>
              <w:spacing w:line="360" w:lineRule="auto"/>
              <w:jc w:val="both"/>
              <w:rPr>
                <w:sz w:val="20"/>
                <w:szCs w:val="20"/>
                <w:lang w:eastAsia="zh-CN"/>
              </w:rPr>
            </w:pPr>
            <w:r w:rsidRPr="00045E53">
              <w:rPr>
                <w:sz w:val="20"/>
                <w:szCs w:val="20"/>
                <w:lang w:eastAsia="zh-CN"/>
              </w:rPr>
              <w:t>whether relaxed RLM/BFD requirements can be applied depends on both the serving cell quality and UE mobility state</w:t>
            </w:r>
          </w:p>
          <w:p w14:paraId="46916FAA" w14:textId="1FA1B626" w:rsidR="00CB60B5" w:rsidRPr="003B2554" w:rsidRDefault="003B2554" w:rsidP="003B2554">
            <w:pPr>
              <w:pStyle w:val="af7"/>
              <w:numPr>
                <w:ilvl w:val="1"/>
                <w:numId w:val="5"/>
              </w:numPr>
              <w:autoSpaceDE w:val="0"/>
              <w:autoSpaceDN w:val="0"/>
              <w:adjustRightInd w:val="0"/>
              <w:spacing w:line="360" w:lineRule="auto"/>
              <w:jc w:val="both"/>
              <w:rPr>
                <w:sz w:val="20"/>
                <w:szCs w:val="20"/>
                <w:lang w:eastAsia="zh-CN"/>
              </w:rPr>
            </w:pPr>
            <w:r w:rsidRPr="00045E53">
              <w:rPr>
                <w:sz w:val="20"/>
                <w:szCs w:val="20"/>
                <w:lang w:eastAsia="zh-CN"/>
              </w:rPr>
              <w:t>FFS the precise and robust metric for serving cell quality and UE mobility state</w:t>
            </w:r>
          </w:p>
        </w:tc>
      </w:tr>
    </w:tbl>
    <w:p w14:paraId="7D91FF62" w14:textId="77777777" w:rsidR="008679E6" w:rsidRDefault="008679E6" w:rsidP="008679E6">
      <w:pPr>
        <w:rPr>
          <w:rFonts w:ascii="Arial" w:hAnsi="Arial" w:cs="Arial"/>
          <w:lang w:val="en-GB"/>
        </w:rPr>
      </w:pPr>
    </w:p>
    <w:p w14:paraId="17CD90B9" w14:textId="21CA36A9" w:rsidR="00045E53" w:rsidRDefault="00045E53" w:rsidP="008679E6">
      <w:pPr>
        <w:rPr>
          <w:rFonts w:ascii="Arial" w:hAnsi="Arial" w:cs="Arial"/>
          <w:lang w:val="en-GB"/>
        </w:rPr>
      </w:pPr>
      <w:r>
        <w:rPr>
          <w:rFonts w:ascii="Arial" w:hAnsi="Arial" w:cs="Arial"/>
          <w:lang w:val="en-GB"/>
        </w:rPr>
        <w:t>Below</w:t>
      </w:r>
      <w:r w:rsidR="00E05065">
        <w:rPr>
          <w:rFonts w:ascii="Arial" w:hAnsi="Arial" w:cs="Arial"/>
          <w:lang w:val="en-GB"/>
        </w:rPr>
        <w:t xml:space="preserve"> we list </w:t>
      </w:r>
      <w:r>
        <w:rPr>
          <w:rFonts w:ascii="Arial" w:hAnsi="Arial" w:cs="Arial"/>
          <w:lang w:val="en-GB"/>
        </w:rPr>
        <w:t xml:space="preserve">3 possible </w:t>
      </w:r>
      <w:r w:rsidR="00412B1A">
        <w:rPr>
          <w:rFonts w:ascii="Arial" w:hAnsi="Arial" w:cs="Arial"/>
          <w:lang w:val="en-GB"/>
        </w:rPr>
        <w:t xml:space="preserve">scenarios that </w:t>
      </w:r>
      <w:r w:rsidR="00E05065">
        <w:rPr>
          <w:rFonts w:ascii="Arial" w:hAnsi="Arial" w:cs="Arial"/>
          <w:lang w:val="en-GB"/>
        </w:rPr>
        <w:t xml:space="preserve">might be </w:t>
      </w:r>
      <w:r w:rsidR="00412B1A">
        <w:rPr>
          <w:rFonts w:ascii="Arial" w:hAnsi="Arial" w:cs="Arial"/>
          <w:lang w:val="en-GB"/>
        </w:rPr>
        <w:t>configured by Network:</w:t>
      </w:r>
    </w:p>
    <w:p w14:paraId="29526401" w14:textId="5F25D734" w:rsidR="003B2554" w:rsidRPr="00045E53" w:rsidRDefault="003B2554" w:rsidP="00412B1A">
      <w:pPr>
        <w:numPr>
          <w:ilvl w:val="0"/>
          <w:numId w:val="9"/>
        </w:numPr>
        <w:rPr>
          <w:rFonts w:ascii="Arial" w:hAnsi="Arial" w:cs="Arial"/>
        </w:rPr>
      </w:pPr>
      <w:r w:rsidRPr="00045E53">
        <w:rPr>
          <w:rFonts w:ascii="Arial" w:hAnsi="Arial" w:cs="Arial"/>
        </w:rPr>
        <w:t>Network configure</w:t>
      </w:r>
      <w:r w:rsidR="00412B1A">
        <w:rPr>
          <w:rFonts w:ascii="Arial" w:hAnsi="Arial" w:cs="Arial"/>
        </w:rPr>
        <w:t>s</w:t>
      </w:r>
      <w:r w:rsidRPr="00045E53">
        <w:rPr>
          <w:rFonts w:ascii="Arial" w:hAnsi="Arial" w:cs="Arial"/>
        </w:rPr>
        <w:t xml:space="preserve"> only serving cell quality </w:t>
      </w:r>
      <w:r w:rsidR="00412B1A">
        <w:rPr>
          <w:rFonts w:ascii="Arial" w:hAnsi="Arial" w:cs="Arial"/>
        </w:rPr>
        <w:t>criterion</w:t>
      </w:r>
    </w:p>
    <w:p w14:paraId="58D34D9C" w14:textId="77777777" w:rsidR="003B2554" w:rsidRPr="00045E53" w:rsidRDefault="003B2554" w:rsidP="00412B1A">
      <w:pPr>
        <w:numPr>
          <w:ilvl w:val="1"/>
          <w:numId w:val="9"/>
        </w:numPr>
        <w:rPr>
          <w:rFonts w:ascii="Arial" w:hAnsi="Arial" w:cs="Arial"/>
        </w:rPr>
      </w:pPr>
      <w:r w:rsidRPr="00045E53">
        <w:rPr>
          <w:rFonts w:ascii="Arial" w:hAnsi="Arial" w:cs="Arial"/>
        </w:rPr>
        <w:t>UE can enter power saving mode when</w:t>
      </w:r>
    </w:p>
    <w:p w14:paraId="3D552BF2" w14:textId="25601419" w:rsidR="003B2554" w:rsidRPr="00045E53" w:rsidRDefault="00412B1A" w:rsidP="00412B1A">
      <w:pPr>
        <w:numPr>
          <w:ilvl w:val="2"/>
          <w:numId w:val="9"/>
        </w:numPr>
        <w:rPr>
          <w:rFonts w:ascii="Arial" w:hAnsi="Arial" w:cs="Arial"/>
        </w:rPr>
      </w:pPr>
      <w:r>
        <w:rPr>
          <w:rFonts w:ascii="Arial" w:hAnsi="Arial" w:cs="Arial"/>
        </w:rPr>
        <w:t>s</w:t>
      </w:r>
      <w:r w:rsidR="003B2554" w:rsidRPr="00045E53">
        <w:rPr>
          <w:rFonts w:ascii="Arial" w:hAnsi="Arial" w:cs="Arial"/>
        </w:rPr>
        <w:t>erving cell quality criterion is fulfilled</w:t>
      </w:r>
    </w:p>
    <w:p w14:paraId="0783A754" w14:textId="77777777" w:rsidR="003B2554" w:rsidRPr="00045E53" w:rsidRDefault="003B2554" w:rsidP="00412B1A">
      <w:pPr>
        <w:numPr>
          <w:ilvl w:val="0"/>
          <w:numId w:val="9"/>
        </w:numPr>
        <w:rPr>
          <w:rFonts w:ascii="Arial" w:hAnsi="Arial" w:cs="Arial"/>
        </w:rPr>
      </w:pPr>
      <w:r w:rsidRPr="00045E53">
        <w:rPr>
          <w:rFonts w:ascii="Arial" w:hAnsi="Arial" w:cs="Arial"/>
        </w:rPr>
        <w:t>Network configure only low mobility criterion</w:t>
      </w:r>
    </w:p>
    <w:p w14:paraId="60B6EEC5" w14:textId="77777777" w:rsidR="003B2554" w:rsidRPr="00045E53" w:rsidRDefault="003B2554" w:rsidP="00412B1A">
      <w:pPr>
        <w:numPr>
          <w:ilvl w:val="1"/>
          <w:numId w:val="9"/>
        </w:numPr>
        <w:rPr>
          <w:rFonts w:ascii="Arial" w:hAnsi="Arial" w:cs="Arial"/>
        </w:rPr>
      </w:pPr>
      <w:r w:rsidRPr="00045E53">
        <w:rPr>
          <w:rFonts w:ascii="Arial" w:hAnsi="Arial" w:cs="Arial"/>
        </w:rPr>
        <w:t>UE can enter power saving mode when</w:t>
      </w:r>
    </w:p>
    <w:p w14:paraId="64F2F0AD" w14:textId="16D07FE1" w:rsidR="003B2554" w:rsidRPr="00045E53" w:rsidRDefault="00412B1A" w:rsidP="00412B1A">
      <w:pPr>
        <w:numPr>
          <w:ilvl w:val="2"/>
          <w:numId w:val="9"/>
        </w:numPr>
        <w:rPr>
          <w:rFonts w:ascii="Arial" w:hAnsi="Arial" w:cs="Arial"/>
        </w:rPr>
      </w:pPr>
      <w:r>
        <w:rPr>
          <w:rFonts w:ascii="Arial" w:hAnsi="Arial" w:cs="Arial"/>
        </w:rPr>
        <w:t>l</w:t>
      </w:r>
      <w:r w:rsidR="003B2554" w:rsidRPr="00045E53">
        <w:rPr>
          <w:rFonts w:ascii="Arial" w:hAnsi="Arial" w:cs="Arial"/>
        </w:rPr>
        <w:t>ow mobility criterion is fulfilled</w:t>
      </w:r>
    </w:p>
    <w:p w14:paraId="57081961" w14:textId="6B29F13D" w:rsidR="003B2554" w:rsidRPr="00045E53" w:rsidRDefault="003B2554" w:rsidP="00412B1A">
      <w:pPr>
        <w:numPr>
          <w:ilvl w:val="0"/>
          <w:numId w:val="9"/>
        </w:numPr>
        <w:rPr>
          <w:rFonts w:ascii="Arial" w:hAnsi="Arial" w:cs="Arial"/>
        </w:rPr>
      </w:pPr>
      <w:r w:rsidRPr="00045E53">
        <w:rPr>
          <w:rFonts w:ascii="Arial" w:hAnsi="Arial" w:cs="Arial"/>
        </w:rPr>
        <w:lastRenderedPageBreak/>
        <w:t xml:space="preserve">Network configure both serving cell quality </w:t>
      </w:r>
      <w:r w:rsidR="00412B1A">
        <w:rPr>
          <w:rFonts w:ascii="Arial" w:hAnsi="Arial" w:cs="Arial"/>
        </w:rPr>
        <w:t>criterion</w:t>
      </w:r>
      <w:r w:rsidR="00412B1A" w:rsidRPr="00045E53">
        <w:rPr>
          <w:rFonts w:ascii="Arial" w:hAnsi="Arial" w:cs="Arial"/>
        </w:rPr>
        <w:t xml:space="preserve"> </w:t>
      </w:r>
      <w:r w:rsidRPr="00045E53">
        <w:rPr>
          <w:rFonts w:ascii="Arial" w:hAnsi="Arial" w:cs="Arial"/>
        </w:rPr>
        <w:t>and low mobility criteria</w:t>
      </w:r>
      <w:r w:rsidR="00412B1A" w:rsidRPr="00412B1A">
        <w:rPr>
          <w:rFonts w:ascii="Arial" w:hAnsi="Arial" w:cs="Arial"/>
        </w:rPr>
        <w:t xml:space="preserve"> </w:t>
      </w:r>
      <w:r w:rsidR="00412B1A">
        <w:rPr>
          <w:rFonts w:ascii="Arial" w:hAnsi="Arial" w:cs="Arial"/>
        </w:rPr>
        <w:t>criterion</w:t>
      </w:r>
    </w:p>
    <w:p w14:paraId="6CC273BB" w14:textId="77777777" w:rsidR="003B2554" w:rsidRPr="00045E53" w:rsidRDefault="003B2554" w:rsidP="00412B1A">
      <w:pPr>
        <w:numPr>
          <w:ilvl w:val="1"/>
          <w:numId w:val="9"/>
        </w:numPr>
        <w:rPr>
          <w:rFonts w:ascii="Arial" w:hAnsi="Arial" w:cs="Arial"/>
        </w:rPr>
      </w:pPr>
      <w:r w:rsidRPr="00045E53">
        <w:rPr>
          <w:rFonts w:ascii="Arial" w:hAnsi="Arial" w:cs="Arial"/>
        </w:rPr>
        <w:t>UE can enter power saving mode when</w:t>
      </w:r>
    </w:p>
    <w:p w14:paraId="7ADEB06F" w14:textId="78E89307" w:rsidR="003B2554" w:rsidRPr="00045E53" w:rsidRDefault="00412B1A" w:rsidP="00412B1A">
      <w:pPr>
        <w:numPr>
          <w:ilvl w:val="2"/>
          <w:numId w:val="9"/>
        </w:numPr>
        <w:rPr>
          <w:rFonts w:ascii="Arial" w:hAnsi="Arial" w:cs="Arial"/>
        </w:rPr>
      </w:pPr>
      <w:r>
        <w:rPr>
          <w:rFonts w:ascii="Arial" w:hAnsi="Arial" w:cs="Arial"/>
        </w:rPr>
        <w:t>o</w:t>
      </w:r>
      <w:r w:rsidR="003B2554" w:rsidRPr="00045E53">
        <w:rPr>
          <w:rFonts w:ascii="Arial" w:hAnsi="Arial" w:cs="Arial"/>
        </w:rPr>
        <w:t>nly serving cell quality criterion is fulfilled</w:t>
      </w:r>
    </w:p>
    <w:p w14:paraId="4C239AEB" w14:textId="526B17F2" w:rsidR="003B2554" w:rsidRPr="00045E53" w:rsidRDefault="00412B1A" w:rsidP="00412B1A">
      <w:pPr>
        <w:numPr>
          <w:ilvl w:val="2"/>
          <w:numId w:val="9"/>
        </w:numPr>
        <w:rPr>
          <w:rFonts w:ascii="Arial" w:hAnsi="Arial" w:cs="Arial"/>
        </w:rPr>
      </w:pPr>
      <w:r>
        <w:rPr>
          <w:rFonts w:ascii="Arial" w:hAnsi="Arial" w:cs="Arial"/>
        </w:rPr>
        <w:t>o</w:t>
      </w:r>
      <w:r w:rsidR="003B2554" w:rsidRPr="00045E53">
        <w:rPr>
          <w:rFonts w:ascii="Arial" w:hAnsi="Arial" w:cs="Arial"/>
        </w:rPr>
        <w:t>nly low mobility criterion is fulfilled</w:t>
      </w:r>
    </w:p>
    <w:p w14:paraId="0CFB084F" w14:textId="77777777" w:rsidR="003B2554" w:rsidRPr="00045E53" w:rsidRDefault="003B2554" w:rsidP="00412B1A">
      <w:pPr>
        <w:numPr>
          <w:ilvl w:val="2"/>
          <w:numId w:val="9"/>
        </w:numPr>
        <w:rPr>
          <w:rFonts w:ascii="Arial" w:hAnsi="Arial" w:cs="Arial"/>
        </w:rPr>
      </w:pPr>
      <w:r w:rsidRPr="00045E53">
        <w:rPr>
          <w:rFonts w:ascii="Arial" w:hAnsi="Arial" w:cs="Arial"/>
        </w:rPr>
        <w:t>both serving cell quality criterion and low mobility criterion are fulfilled</w:t>
      </w:r>
    </w:p>
    <w:p w14:paraId="5E7461A6" w14:textId="77777777" w:rsidR="00045E53" w:rsidRDefault="00045E53" w:rsidP="008679E6">
      <w:pPr>
        <w:rPr>
          <w:rFonts w:ascii="Arial" w:hAnsi="Arial" w:cs="Arial"/>
          <w:lang w:val="en-GB"/>
        </w:rPr>
      </w:pPr>
    </w:p>
    <w:p w14:paraId="6793198D" w14:textId="5938FD17" w:rsidR="002B6546" w:rsidRDefault="002B6546" w:rsidP="008679E6">
      <w:pPr>
        <w:rPr>
          <w:rFonts w:ascii="Arial" w:hAnsi="Arial" w:cs="Arial"/>
          <w:lang w:val="en-GB"/>
        </w:rPr>
      </w:pPr>
      <w:r>
        <w:rPr>
          <w:rFonts w:ascii="Arial" w:hAnsi="Arial" w:cs="Arial"/>
          <w:lang w:val="en-GB"/>
        </w:rPr>
        <w:t xml:space="preserve">Before RAN4 determines the corresponding criteria for </w:t>
      </w:r>
      <w:r w:rsidRPr="00045E53">
        <w:rPr>
          <w:rFonts w:ascii="Arial" w:hAnsi="Arial" w:cs="Arial"/>
          <w:lang w:val="en-GB"/>
        </w:rPr>
        <w:t>serving cell quality and UE mobility</w:t>
      </w:r>
      <w:r>
        <w:rPr>
          <w:rFonts w:ascii="Arial" w:hAnsi="Arial" w:cs="Arial"/>
          <w:lang w:val="en-GB"/>
        </w:rPr>
        <w:t xml:space="preserve">, some clarifications are needed. Companies should clarify first </w:t>
      </w:r>
      <w:r w:rsidR="00967945">
        <w:rPr>
          <w:rFonts w:ascii="Arial" w:hAnsi="Arial" w:cs="Arial"/>
          <w:lang w:val="en-GB"/>
        </w:rPr>
        <w:t xml:space="preserve">for scenario 3, </w:t>
      </w:r>
      <w:r>
        <w:rPr>
          <w:rFonts w:ascii="Arial" w:hAnsi="Arial" w:cs="Arial"/>
          <w:lang w:val="en-GB"/>
        </w:rPr>
        <w:t>whether UE is still allowed to enter the power saving mode when only 1 criterion is fulfilled, or UE is only allowed to enter the power saving mode</w:t>
      </w:r>
      <w:r w:rsidRPr="002B6546">
        <w:rPr>
          <w:rFonts w:ascii="Arial" w:hAnsi="Arial" w:cs="Arial"/>
          <w:lang w:val="en-GB"/>
        </w:rPr>
        <w:t xml:space="preserve"> </w:t>
      </w:r>
      <w:r>
        <w:rPr>
          <w:rFonts w:ascii="Arial" w:hAnsi="Arial" w:cs="Arial"/>
          <w:lang w:val="en-GB"/>
        </w:rPr>
        <w:t xml:space="preserve">when both 2 criteria are fulfilled, i.e., scenario 3c. If only scenario 3c is </w:t>
      </w:r>
      <w:r w:rsidR="00E05065">
        <w:rPr>
          <w:rFonts w:ascii="Arial" w:hAnsi="Arial" w:cs="Arial"/>
          <w:lang w:val="en-GB"/>
        </w:rPr>
        <w:t>allowed</w:t>
      </w:r>
      <w:r>
        <w:rPr>
          <w:rFonts w:ascii="Arial" w:hAnsi="Arial" w:cs="Arial"/>
          <w:lang w:val="en-GB"/>
        </w:rPr>
        <w:t xml:space="preserve">, we then identify </w:t>
      </w:r>
      <w:r w:rsidR="00E05065">
        <w:rPr>
          <w:rFonts w:ascii="Arial" w:hAnsi="Arial" w:cs="Arial"/>
          <w:lang w:val="en-GB"/>
        </w:rPr>
        <w:t>on</w:t>
      </w:r>
      <w:r w:rsidR="00E05065">
        <w:rPr>
          <w:rFonts w:ascii="Arial" w:hAnsi="Arial" w:cs="Arial"/>
          <w:lang w:val="en-GB"/>
        </w:rPr>
        <w:t>e</w:t>
      </w:r>
      <w:r>
        <w:rPr>
          <w:rFonts w:ascii="Arial" w:hAnsi="Arial" w:cs="Arial"/>
          <w:lang w:val="en-GB"/>
        </w:rPr>
        <w:t xml:space="preserve"> issue</w:t>
      </w:r>
      <w:r w:rsidR="00967945">
        <w:rPr>
          <w:rFonts w:ascii="Arial" w:hAnsi="Arial" w:cs="Arial"/>
          <w:lang w:val="en-GB"/>
        </w:rPr>
        <w:t xml:space="preserve"> for option B2</w:t>
      </w:r>
      <w:r w:rsidR="0033341F">
        <w:rPr>
          <w:rFonts w:ascii="Arial" w:hAnsi="Arial" w:cs="Arial"/>
          <w:lang w:val="en-GB"/>
        </w:rPr>
        <w:t xml:space="preserve"> </w:t>
      </w:r>
      <w:r w:rsidR="00E05065">
        <w:rPr>
          <w:rFonts w:ascii="Arial" w:hAnsi="Arial" w:cs="Arial"/>
          <w:lang w:val="en-GB"/>
        </w:rPr>
        <w:t>in</w:t>
      </w:r>
      <w:r w:rsidR="0033341F">
        <w:rPr>
          <w:rFonts w:ascii="Arial" w:hAnsi="Arial" w:cs="Arial"/>
          <w:lang w:val="en-GB"/>
        </w:rPr>
        <w:t xml:space="preserve"> </w:t>
      </w:r>
      <w:r w:rsidR="0033341F" w:rsidRPr="0033341F">
        <w:rPr>
          <w:rFonts w:ascii="Arial" w:hAnsi="Arial" w:cs="Arial"/>
          <w:lang w:val="en-GB"/>
        </w:rPr>
        <w:t>Issue 2-3-5</w:t>
      </w:r>
      <w:r w:rsidR="00967945">
        <w:rPr>
          <w:rFonts w:ascii="Arial" w:hAnsi="Arial" w:cs="Arial"/>
          <w:lang w:val="en-GB"/>
        </w:rPr>
        <w:t>.</w:t>
      </w:r>
      <w:r>
        <w:rPr>
          <w:rFonts w:ascii="Arial" w:hAnsi="Arial" w:cs="Arial"/>
          <w:lang w:val="en-GB"/>
        </w:rPr>
        <w:t xml:space="preserve"> </w:t>
      </w:r>
      <w:r w:rsidR="00967945">
        <w:rPr>
          <w:rFonts w:ascii="Arial" w:hAnsi="Arial" w:cs="Arial"/>
          <w:lang w:val="en-GB"/>
        </w:rPr>
        <w:t>A</w:t>
      </w:r>
      <w:r>
        <w:rPr>
          <w:rFonts w:ascii="Arial" w:hAnsi="Arial" w:cs="Arial"/>
          <w:lang w:val="en-GB"/>
        </w:rPr>
        <w:t xml:space="preserve">s shown in </w:t>
      </w:r>
      <w:r>
        <w:rPr>
          <w:rFonts w:ascii="Arial" w:hAnsi="Arial" w:cs="Arial"/>
          <w:lang w:val="en-GB"/>
        </w:rPr>
        <w:fldChar w:fldCharType="begin"/>
      </w:r>
      <w:r>
        <w:rPr>
          <w:rFonts w:ascii="Arial" w:hAnsi="Arial" w:cs="Arial"/>
          <w:lang w:val="en-GB"/>
        </w:rPr>
        <w:instrText xml:space="preserve"> REF _Ref71555744 \h </w:instrText>
      </w:r>
      <w:r>
        <w:rPr>
          <w:rFonts w:ascii="Arial" w:hAnsi="Arial" w:cs="Arial"/>
          <w:lang w:val="en-GB"/>
        </w:rPr>
      </w:r>
      <w:r>
        <w:rPr>
          <w:rFonts w:ascii="Arial" w:hAnsi="Arial" w:cs="Arial"/>
          <w:lang w:val="en-GB"/>
        </w:rPr>
        <w:fldChar w:fldCharType="separate"/>
      </w:r>
      <w:r w:rsidRPr="004604EE">
        <w:rPr>
          <w:rFonts w:ascii="Arial" w:hAnsi="Arial" w:cs="Arial"/>
        </w:rPr>
        <w:t xml:space="preserve">Figure </w:t>
      </w:r>
      <w:r>
        <w:rPr>
          <w:rFonts w:ascii="Arial" w:hAnsi="Arial" w:cs="Arial"/>
          <w:noProof/>
        </w:rPr>
        <w:t>1</w:t>
      </w:r>
      <w:r>
        <w:rPr>
          <w:rFonts w:ascii="Arial" w:hAnsi="Arial" w:cs="Arial"/>
          <w:lang w:val="en-GB"/>
        </w:rPr>
        <w:fldChar w:fldCharType="end"/>
      </w:r>
      <w:r w:rsidR="00967945">
        <w:rPr>
          <w:rFonts w:ascii="Arial" w:hAnsi="Arial" w:cs="Arial"/>
          <w:lang w:val="en-GB"/>
        </w:rPr>
        <w:t xml:space="preserve">, </w:t>
      </w:r>
      <w:r w:rsidR="00C534ED">
        <w:rPr>
          <w:rFonts w:ascii="Arial" w:hAnsi="Arial" w:cs="Arial"/>
          <w:lang w:val="en-GB"/>
        </w:rPr>
        <w:t xml:space="preserve">when </w:t>
      </w:r>
      <w:r w:rsidR="00967945">
        <w:rPr>
          <w:rFonts w:ascii="Arial" w:hAnsi="Arial" w:cs="Arial"/>
          <w:lang w:val="en-GB"/>
        </w:rPr>
        <w:t xml:space="preserve">only 3c is applicable, then no matter </w:t>
      </w:r>
      <w:r w:rsidR="00C534ED">
        <w:rPr>
          <w:rFonts w:ascii="Arial" w:hAnsi="Arial" w:cs="Arial"/>
          <w:lang w:val="en-GB"/>
        </w:rPr>
        <w:t xml:space="preserve">how good the </w:t>
      </w:r>
      <w:r w:rsidR="00967945">
        <w:rPr>
          <w:rFonts w:ascii="Arial" w:hAnsi="Arial" w:cs="Arial"/>
          <w:lang w:val="en-GB"/>
        </w:rPr>
        <w:t>serving cell</w:t>
      </w:r>
      <w:r w:rsidR="00C534ED">
        <w:rPr>
          <w:rFonts w:ascii="Arial" w:hAnsi="Arial" w:cs="Arial"/>
          <w:lang w:val="en-GB"/>
        </w:rPr>
        <w:t>’s quality is, UE might still not be allowed to perform the RLM/BFD measurement relaxation because Network does not indicate low mobility to UE</w:t>
      </w:r>
      <w:r w:rsidR="00972CAF">
        <w:rPr>
          <w:rFonts w:ascii="Arial" w:hAnsi="Arial" w:cs="Arial"/>
          <w:lang w:val="en-GB"/>
        </w:rPr>
        <w:t xml:space="preserve"> (e.g., following </w:t>
      </w:r>
      <w:r w:rsidR="00972CAF" w:rsidRPr="00972CAF">
        <w:rPr>
          <w:rFonts w:ascii="Arial" w:hAnsi="Arial" w:cs="Arial"/>
          <w:lang w:val="en-GB"/>
        </w:rPr>
        <w:t>Option B2</w:t>
      </w:r>
      <w:r w:rsidR="00972CAF">
        <w:rPr>
          <w:rFonts w:ascii="Arial" w:hAnsi="Arial" w:cs="Arial"/>
          <w:lang w:val="en-GB"/>
        </w:rPr>
        <w:t xml:space="preserve"> of issue </w:t>
      </w:r>
      <w:r w:rsidR="00972CAF" w:rsidRPr="00972CAF">
        <w:rPr>
          <w:rFonts w:ascii="Arial" w:hAnsi="Arial" w:cs="Arial"/>
          <w:lang w:val="en-GB"/>
        </w:rPr>
        <w:t>2-3-5</w:t>
      </w:r>
      <w:r w:rsidR="00972CAF">
        <w:rPr>
          <w:rFonts w:ascii="Arial" w:hAnsi="Arial" w:cs="Arial"/>
          <w:lang w:val="en-GB"/>
        </w:rPr>
        <w:t xml:space="preserve"> in [2])</w:t>
      </w:r>
      <w:r w:rsidR="00C534ED">
        <w:rPr>
          <w:rFonts w:ascii="Arial" w:hAnsi="Arial" w:cs="Arial"/>
          <w:lang w:val="en-GB"/>
        </w:rPr>
        <w:t xml:space="preserve">. Considering that </w:t>
      </w:r>
      <w:r w:rsidR="00C534ED">
        <w:rPr>
          <w:rFonts w:ascii="Arial" w:hAnsi="Arial" w:cs="Arial"/>
        </w:rPr>
        <w:t>simulation results provided in Rel-16 ha</w:t>
      </w:r>
      <w:r w:rsidR="00657605">
        <w:rPr>
          <w:rFonts w:ascii="Arial" w:hAnsi="Arial" w:cs="Arial"/>
        </w:rPr>
        <w:t>ve</w:t>
      </w:r>
      <w:r w:rsidR="00C534ED">
        <w:rPr>
          <w:rFonts w:ascii="Arial" w:hAnsi="Arial" w:cs="Arial"/>
        </w:rPr>
        <w:t xml:space="preserve"> already show</w:t>
      </w:r>
      <w:r w:rsidR="00657605">
        <w:rPr>
          <w:rFonts w:ascii="Arial" w:hAnsi="Arial" w:cs="Arial"/>
        </w:rPr>
        <w:t>n</w:t>
      </w:r>
      <w:r w:rsidR="00C534ED">
        <w:rPr>
          <w:rFonts w:ascii="Arial" w:hAnsi="Arial" w:cs="Arial"/>
        </w:rPr>
        <w:t xml:space="preserve"> that low mobility criterion can’t </w:t>
      </w:r>
      <w:r w:rsidR="00657605">
        <w:rPr>
          <w:rFonts w:ascii="Arial" w:hAnsi="Arial" w:cs="Arial"/>
        </w:rPr>
        <w:t>accurately</w:t>
      </w:r>
      <w:r w:rsidR="00C534ED">
        <w:rPr>
          <w:rFonts w:ascii="Arial" w:hAnsi="Arial" w:cs="Arial"/>
        </w:rPr>
        <w:t xml:space="preserve"> reflect the UE speed, we </w:t>
      </w:r>
      <w:r w:rsidR="00657605">
        <w:rPr>
          <w:rFonts w:ascii="Arial" w:hAnsi="Arial" w:cs="Arial"/>
        </w:rPr>
        <w:t xml:space="preserve">suggest that </w:t>
      </w:r>
      <w:r w:rsidR="00C534ED">
        <w:rPr>
          <w:rFonts w:ascii="Arial" w:hAnsi="Arial" w:cs="Arial"/>
        </w:rPr>
        <w:t>scenario 3a and 3b</w:t>
      </w:r>
      <w:r w:rsidR="00657605">
        <w:rPr>
          <w:rFonts w:ascii="Arial" w:hAnsi="Arial" w:cs="Arial"/>
        </w:rPr>
        <w:t xml:space="preserve"> should also be </w:t>
      </w:r>
      <w:r w:rsidR="00E05065">
        <w:rPr>
          <w:rFonts w:ascii="Arial" w:hAnsi="Arial" w:cs="Arial"/>
        </w:rPr>
        <w:t>agreed</w:t>
      </w:r>
      <w:r w:rsidR="00E91692">
        <w:rPr>
          <w:rFonts w:ascii="Arial" w:hAnsi="Arial" w:cs="Arial"/>
        </w:rPr>
        <w:t xml:space="preserve"> (e.g., </w:t>
      </w:r>
      <w:r w:rsidR="00E91692">
        <w:rPr>
          <w:rFonts w:ascii="Arial" w:hAnsi="Arial" w:cs="Arial"/>
          <w:lang w:val="en-GB"/>
        </w:rPr>
        <w:t>UE can enter the power saving mode</w:t>
      </w:r>
      <w:r w:rsidR="00E91692" w:rsidRPr="002B6546">
        <w:rPr>
          <w:rFonts w:ascii="Arial" w:hAnsi="Arial" w:cs="Arial"/>
          <w:lang w:val="en-GB"/>
        </w:rPr>
        <w:t xml:space="preserve"> </w:t>
      </w:r>
      <w:r w:rsidR="00E91692">
        <w:rPr>
          <w:rFonts w:ascii="Arial" w:hAnsi="Arial" w:cs="Arial"/>
          <w:lang w:val="en-GB"/>
        </w:rPr>
        <w:t>when either one of the 2 criteria is fulfilled</w:t>
      </w:r>
      <w:r w:rsidR="00E91692">
        <w:rPr>
          <w:rFonts w:ascii="Arial" w:hAnsi="Arial" w:cs="Arial"/>
        </w:rPr>
        <w:t>)</w:t>
      </w:r>
      <w:r w:rsidR="00C534ED">
        <w:rPr>
          <w:rFonts w:ascii="Arial" w:hAnsi="Arial" w:cs="Arial"/>
        </w:rPr>
        <w:t xml:space="preserve">. </w:t>
      </w:r>
    </w:p>
    <w:p w14:paraId="0075ECA8" w14:textId="77777777" w:rsidR="00967945" w:rsidRDefault="00967945" w:rsidP="008679E6">
      <w:pPr>
        <w:rPr>
          <w:rFonts w:ascii="Arial" w:hAnsi="Arial" w:cs="Arial"/>
          <w:lang w:val="en-GB"/>
        </w:rPr>
      </w:pPr>
    </w:p>
    <w:p w14:paraId="05A7F4E2" w14:textId="1D0A4BD1" w:rsidR="00045E53" w:rsidRPr="002B6546" w:rsidRDefault="00B20A15" w:rsidP="00B20A15">
      <w:pPr>
        <w:jc w:val="center"/>
        <w:rPr>
          <w:rFonts w:ascii="Arial" w:hAnsi="Arial" w:cs="Arial"/>
          <w:lang w:val="en-GB"/>
        </w:rPr>
      </w:pPr>
      <w:r>
        <w:rPr>
          <w:rFonts w:ascii="Arial" w:hAnsi="Arial" w:cs="Arial"/>
          <w:noProof/>
        </w:rPr>
        <w:drawing>
          <wp:inline distT="0" distB="0" distL="0" distR="0" wp14:anchorId="347FF2C2" wp14:editId="6ACE8008">
            <wp:extent cx="4746401" cy="164592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5508" cy="1656013"/>
                    </a:xfrm>
                    <a:prstGeom prst="rect">
                      <a:avLst/>
                    </a:prstGeom>
                    <a:noFill/>
                  </pic:spPr>
                </pic:pic>
              </a:graphicData>
            </a:graphic>
          </wp:inline>
        </w:drawing>
      </w:r>
    </w:p>
    <w:p w14:paraId="5C387015" w14:textId="1EA64A92" w:rsidR="002B6546" w:rsidRPr="00163B29" w:rsidRDefault="002B6546" w:rsidP="002B6546">
      <w:pPr>
        <w:pStyle w:val="af2"/>
        <w:jc w:val="center"/>
        <w:rPr>
          <w:rFonts w:ascii="Arial" w:eastAsiaTheme="minorEastAsia" w:hAnsi="Arial" w:cs="Arial"/>
          <w:b w:val="0"/>
        </w:rPr>
      </w:pPr>
      <w:bookmarkStart w:id="8" w:name="_Ref71555744"/>
      <w:r w:rsidRPr="004604EE">
        <w:rPr>
          <w:rFonts w:ascii="Arial" w:hAnsi="Arial" w:cs="Arial"/>
        </w:rPr>
        <w:t xml:space="preserve">Figure </w:t>
      </w:r>
      <w:r w:rsidRPr="004604EE">
        <w:rPr>
          <w:rFonts w:ascii="Arial" w:hAnsi="Arial" w:cs="Arial"/>
        </w:rPr>
        <w:fldChar w:fldCharType="begin"/>
      </w:r>
      <w:r w:rsidRPr="004604EE">
        <w:rPr>
          <w:rFonts w:ascii="Arial" w:hAnsi="Arial" w:cs="Arial"/>
        </w:rPr>
        <w:instrText xml:space="preserve"> SEQ Figure \* ARABIC </w:instrText>
      </w:r>
      <w:r w:rsidRPr="004604EE">
        <w:rPr>
          <w:rFonts w:ascii="Arial" w:hAnsi="Arial" w:cs="Arial"/>
        </w:rPr>
        <w:fldChar w:fldCharType="separate"/>
      </w:r>
      <w:r w:rsidR="003B2554">
        <w:rPr>
          <w:rFonts w:ascii="Arial" w:hAnsi="Arial" w:cs="Arial"/>
          <w:noProof/>
        </w:rPr>
        <w:t>1</w:t>
      </w:r>
      <w:r w:rsidRPr="004604EE">
        <w:rPr>
          <w:rFonts w:ascii="Arial" w:hAnsi="Arial" w:cs="Arial"/>
        </w:rPr>
        <w:fldChar w:fldCharType="end"/>
      </w:r>
      <w:bookmarkEnd w:id="8"/>
      <w:r w:rsidRPr="004604EE">
        <w:rPr>
          <w:rFonts w:ascii="Arial" w:hAnsi="Arial" w:cs="Arial"/>
        </w:rPr>
        <w:t>:</w:t>
      </w:r>
      <w:r>
        <w:rPr>
          <w:rFonts w:ascii="Arial" w:hAnsi="Arial" w:cs="Arial"/>
        </w:rPr>
        <w:t xml:space="preserve"> </w:t>
      </w:r>
      <w:r w:rsidR="00B20A15" w:rsidRPr="00B20A15">
        <w:rPr>
          <w:rFonts w:ascii="Arial" w:hAnsi="Arial" w:cs="Arial"/>
        </w:rPr>
        <w:t xml:space="preserve">UE is only allowed to enter the power saving mode </w:t>
      </w:r>
      <w:r w:rsidR="00967945">
        <w:rPr>
          <w:rFonts w:ascii="Arial" w:hAnsi="Arial" w:cs="Arial"/>
        </w:rPr>
        <w:br/>
      </w:r>
      <w:r w:rsidR="00B20A15" w:rsidRPr="00B20A15">
        <w:rPr>
          <w:rFonts w:ascii="Arial" w:hAnsi="Arial" w:cs="Arial"/>
        </w:rPr>
        <w:t>when both 2 criteria are configured and fulfilled</w:t>
      </w:r>
    </w:p>
    <w:p w14:paraId="6253CC64" w14:textId="77777777" w:rsidR="00045E53" w:rsidRPr="002B6546" w:rsidRDefault="00045E53" w:rsidP="008679E6">
      <w:pPr>
        <w:rPr>
          <w:rFonts w:ascii="Arial" w:hAnsi="Arial" w:cs="Arial"/>
        </w:rPr>
      </w:pPr>
    </w:p>
    <w:p w14:paraId="607A0AE4" w14:textId="77777777" w:rsidR="0033341F" w:rsidRDefault="00657605" w:rsidP="0033341F">
      <w:pPr>
        <w:rPr>
          <w:rFonts w:ascii="Arial" w:eastAsia="SimSun" w:hAnsi="Arial" w:cs="Arial"/>
          <w:b/>
          <w:i/>
        </w:rPr>
      </w:pPr>
      <w:bookmarkStart w:id="9" w:name="_Ref71577416"/>
      <w:bookmarkStart w:id="10" w:name="_Ref71558341"/>
      <w:r w:rsidRPr="0033341F">
        <w:rPr>
          <w:rFonts w:ascii="Arial" w:eastAsia="SimSun" w:hAnsi="Arial" w:cs="Arial"/>
          <w:b/>
          <w:i/>
        </w:rPr>
        <w:t xml:space="preserve">Proposal </w:t>
      </w:r>
      <w:r w:rsidRPr="0033341F">
        <w:rPr>
          <w:rFonts w:ascii="Arial" w:eastAsia="SimSun" w:hAnsi="Arial" w:cs="Arial"/>
          <w:b/>
          <w:i/>
        </w:rPr>
        <w:fldChar w:fldCharType="begin"/>
      </w:r>
      <w:r w:rsidRPr="0033341F">
        <w:rPr>
          <w:rFonts w:ascii="Arial" w:eastAsia="SimSun" w:hAnsi="Arial" w:cs="Arial"/>
          <w:b/>
          <w:i/>
        </w:rPr>
        <w:instrText xml:space="preserve"> SEQ Proposal \* ARABIC </w:instrText>
      </w:r>
      <w:r w:rsidRPr="0033341F">
        <w:rPr>
          <w:rFonts w:ascii="Arial" w:eastAsia="SimSun" w:hAnsi="Arial" w:cs="Arial"/>
          <w:b/>
          <w:i/>
        </w:rPr>
        <w:fldChar w:fldCharType="separate"/>
      </w:r>
      <w:r w:rsidR="003B6E94">
        <w:rPr>
          <w:rFonts w:ascii="Arial" w:eastAsia="SimSun" w:hAnsi="Arial" w:cs="Arial"/>
          <w:b/>
          <w:i/>
          <w:noProof/>
        </w:rPr>
        <w:t>1</w:t>
      </w:r>
      <w:r w:rsidRPr="0033341F">
        <w:rPr>
          <w:rFonts w:ascii="Arial" w:eastAsia="SimSun" w:hAnsi="Arial" w:cs="Arial"/>
          <w:b/>
          <w:i/>
        </w:rPr>
        <w:fldChar w:fldCharType="end"/>
      </w:r>
      <w:r w:rsidRPr="0033341F">
        <w:rPr>
          <w:rFonts w:ascii="Arial" w:eastAsia="SimSun" w:hAnsi="Arial" w:cs="Arial"/>
          <w:b/>
          <w:i/>
        </w:rPr>
        <w:t>: RAN4 to confirm that RLM/BFD measurement relaxation is allowed for following 3 scenario</w:t>
      </w:r>
      <w:r w:rsidR="0033341F" w:rsidRPr="0033341F">
        <w:rPr>
          <w:rFonts w:ascii="Arial" w:eastAsia="SimSun" w:hAnsi="Arial" w:cs="Arial"/>
          <w:b/>
          <w:i/>
        </w:rPr>
        <w:t>s</w:t>
      </w:r>
      <w:bookmarkEnd w:id="9"/>
      <w:r w:rsidR="0033341F" w:rsidRPr="0033341F">
        <w:rPr>
          <w:rFonts w:ascii="Arial" w:eastAsia="SimSun" w:hAnsi="Arial" w:cs="Arial"/>
          <w:b/>
          <w:i/>
        </w:rPr>
        <w:t xml:space="preserve"> </w:t>
      </w:r>
    </w:p>
    <w:p w14:paraId="11DBE82F" w14:textId="45F27530" w:rsidR="0033341F" w:rsidRPr="00657605" w:rsidRDefault="0033341F" w:rsidP="0033341F">
      <w:pPr>
        <w:ind w:firstLineChars="200" w:firstLine="482"/>
        <w:rPr>
          <w:rFonts w:ascii="Arial" w:eastAsia="SimSun" w:hAnsi="Arial" w:cs="Arial"/>
          <w:b/>
          <w:i/>
        </w:rPr>
      </w:pPr>
      <w:r>
        <w:rPr>
          <w:rFonts w:ascii="Arial" w:eastAsia="SimSun" w:hAnsi="Arial" w:cs="Arial"/>
          <w:b/>
          <w:i/>
        </w:rPr>
        <w:t xml:space="preserve">1.  </w:t>
      </w:r>
      <w:r w:rsidRPr="00657605">
        <w:rPr>
          <w:rFonts w:ascii="Arial" w:eastAsia="SimSun" w:hAnsi="Arial" w:cs="Arial"/>
          <w:b/>
          <w:i/>
        </w:rPr>
        <w:t>Network configures only serving cell quality criterion</w:t>
      </w:r>
    </w:p>
    <w:p w14:paraId="3C6712C4" w14:textId="77777777" w:rsidR="0033341F" w:rsidRPr="00657605" w:rsidRDefault="0033341F" w:rsidP="0033341F">
      <w:pPr>
        <w:numPr>
          <w:ilvl w:val="1"/>
          <w:numId w:val="11"/>
        </w:numPr>
        <w:rPr>
          <w:rFonts w:ascii="Arial" w:eastAsia="SimSun" w:hAnsi="Arial" w:cs="Arial"/>
          <w:b/>
          <w:i/>
        </w:rPr>
      </w:pPr>
      <w:r w:rsidRPr="00657605">
        <w:rPr>
          <w:rFonts w:ascii="Arial" w:eastAsia="SimSun" w:hAnsi="Arial" w:cs="Arial"/>
          <w:b/>
          <w:i/>
        </w:rPr>
        <w:t>UE can enter power saving mode when</w:t>
      </w:r>
    </w:p>
    <w:p w14:paraId="5947ABD0" w14:textId="77777777" w:rsidR="0033341F" w:rsidRPr="00657605" w:rsidRDefault="0033341F" w:rsidP="0033341F">
      <w:pPr>
        <w:numPr>
          <w:ilvl w:val="2"/>
          <w:numId w:val="11"/>
        </w:numPr>
        <w:rPr>
          <w:rFonts w:ascii="Arial" w:eastAsia="SimSun" w:hAnsi="Arial" w:cs="Arial"/>
          <w:b/>
          <w:i/>
        </w:rPr>
      </w:pPr>
      <w:r w:rsidRPr="00657605">
        <w:rPr>
          <w:rFonts w:ascii="Arial" w:eastAsia="SimSun" w:hAnsi="Arial" w:cs="Arial"/>
          <w:b/>
          <w:i/>
        </w:rPr>
        <w:t>serving cell quality criterion is fulfilled</w:t>
      </w:r>
    </w:p>
    <w:p w14:paraId="2D9736C3" w14:textId="77777777" w:rsidR="0033341F" w:rsidRPr="00657605" w:rsidRDefault="0033341F" w:rsidP="0033341F">
      <w:pPr>
        <w:pStyle w:val="af7"/>
        <w:numPr>
          <w:ilvl w:val="0"/>
          <w:numId w:val="11"/>
        </w:numPr>
        <w:rPr>
          <w:rFonts w:ascii="Arial" w:eastAsia="SimSun" w:hAnsi="Arial" w:cs="Arial"/>
          <w:b/>
          <w:i/>
        </w:rPr>
      </w:pPr>
      <w:r w:rsidRPr="00657605">
        <w:rPr>
          <w:rFonts w:ascii="Arial" w:eastAsia="SimSun" w:hAnsi="Arial" w:cs="Arial"/>
          <w:b/>
          <w:i/>
        </w:rPr>
        <w:t>Network configure only low mobility criterion</w:t>
      </w:r>
    </w:p>
    <w:p w14:paraId="1D1C9568" w14:textId="77777777" w:rsidR="0033341F" w:rsidRPr="00657605" w:rsidRDefault="0033341F" w:rsidP="0033341F">
      <w:pPr>
        <w:numPr>
          <w:ilvl w:val="1"/>
          <w:numId w:val="11"/>
        </w:numPr>
        <w:rPr>
          <w:rFonts w:ascii="Arial" w:eastAsia="SimSun" w:hAnsi="Arial" w:cs="Arial"/>
          <w:b/>
          <w:i/>
        </w:rPr>
      </w:pPr>
      <w:r w:rsidRPr="00657605">
        <w:rPr>
          <w:rFonts w:ascii="Arial" w:eastAsia="SimSun" w:hAnsi="Arial" w:cs="Arial"/>
          <w:b/>
          <w:i/>
        </w:rPr>
        <w:t>UE can enter power saving mode when</w:t>
      </w:r>
    </w:p>
    <w:p w14:paraId="6C9C83F4" w14:textId="77777777" w:rsidR="0033341F" w:rsidRPr="00657605" w:rsidRDefault="0033341F" w:rsidP="0033341F">
      <w:pPr>
        <w:numPr>
          <w:ilvl w:val="2"/>
          <w:numId w:val="11"/>
        </w:numPr>
        <w:rPr>
          <w:rFonts w:ascii="Arial" w:eastAsia="SimSun" w:hAnsi="Arial" w:cs="Arial"/>
          <w:b/>
          <w:i/>
        </w:rPr>
      </w:pPr>
      <w:r w:rsidRPr="00657605">
        <w:rPr>
          <w:rFonts w:ascii="Arial" w:eastAsia="SimSun" w:hAnsi="Arial" w:cs="Arial"/>
          <w:b/>
          <w:i/>
        </w:rPr>
        <w:t>low mobility criterion is fulfilled</w:t>
      </w:r>
    </w:p>
    <w:p w14:paraId="4B7F2B4A" w14:textId="77777777" w:rsidR="0033341F" w:rsidRPr="00657605" w:rsidRDefault="0033341F" w:rsidP="0033341F">
      <w:pPr>
        <w:numPr>
          <w:ilvl w:val="0"/>
          <w:numId w:val="11"/>
        </w:numPr>
        <w:rPr>
          <w:rFonts w:ascii="Arial" w:eastAsia="SimSun" w:hAnsi="Arial" w:cs="Arial"/>
          <w:b/>
          <w:i/>
        </w:rPr>
      </w:pPr>
      <w:r w:rsidRPr="00657605">
        <w:rPr>
          <w:rFonts w:ascii="Arial" w:eastAsia="SimSun" w:hAnsi="Arial" w:cs="Arial"/>
          <w:b/>
          <w:i/>
        </w:rPr>
        <w:t xml:space="preserve">Network configure both serving cell quality criterion and low mobility criteria </w:t>
      </w:r>
      <w:r w:rsidRPr="00657605">
        <w:rPr>
          <w:rFonts w:ascii="Arial" w:eastAsia="SimSun" w:hAnsi="Arial" w:cs="Arial"/>
          <w:b/>
          <w:i/>
        </w:rPr>
        <w:lastRenderedPageBreak/>
        <w:t>criterion</w:t>
      </w:r>
    </w:p>
    <w:p w14:paraId="68AC9544" w14:textId="77777777" w:rsidR="0033341F" w:rsidRPr="00657605" w:rsidRDefault="0033341F" w:rsidP="0033341F">
      <w:pPr>
        <w:numPr>
          <w:ilvl w:val="1"/>
          <w:numId w:val="11"/>
        </w:numPr>
        <w:rPr>
          <w:rFonts w:ascii="Arial" w:eastAsia="SimSun" w:hAnsi="Arial" w:cs="Arial"/>
          <w:b/>
          <w:i/>
        </w:rPr>
      </w:pPr>
      <w:r w:rsidRPr="00657605">
        <w:rPr>
          <w:rFonts w:ascii="Arial" w:eastAsia="SimSun" w:hAnsi="Arial" w:cs="Arial"/>
          <w:b/>
          <w:i/>
        </w:rPr>
        <w:t>UE can enter power saving mode when</w:t>
      </w:r>
    </w:p>
    <w:p w14:paraId="3FE7344F" w14:textId="77777777" w:rsidR="0033341F" w:rsidRPr="00657605" w:rsidRDefault="0033341F" w:rsidP="0033341F">
      <w:pPr>
        <w:numPr>
          <w:ilvl w:val="2"/>
          <w:numId w:val="11"/>
        </w:numPr>
        <w:rPr>
          <w:rFonts w:ascii="Arial" w:eastAsia="SimSun" w:hAnsi="Arial" w:cs="Arial"/>
          <w:b/>
          <w:i/>
        </w:rPr>
      </w:pPr>
      <w:r w:rsidRPr="00657605">
        <w:rPr>
          <w:rFonts w:ascii="Arial" w:eastAsia="SimSun" w:hAnsi="Arial" w:cs="Arial"/>
          <w:b/>
          <w:i/>
        </w:rPr>
        <w:t>only serving cell quality criterion is fulfilled</w:t>
      </w:r>
    </w:p>
    <w:p w14:paraId="23CE960A" w14:textId="77777777" w:rsidR="0033341F" w:rsidRPr="00657605" w:rsidRDefault="0033341F" w:rsidP="0033341F">
      <w:pPr>
        <w:numPr>
          <w:ilvl w:val="2"/>
          <w:numId w:val="11"/>
        </w:numPr>
        <w:rPr>
          <w:rFonts w:ascii="Arial" w:eastAsia="SimSun" w:hAnsi="Arial" w:cs="Arial"/>
          <w:b/>
          <w:i/>
        </w:rPr>
      </w:pPr>
      <w:r w:rsidRPr="00657605">
        <w:rPr>
          <w:rFonts w:ascii="Arial" w:eastAsia="SimSun" w:hAnsi="Arial" w:cs="Arial"/>
          <w:b/>
          <w:i/>
        </w:rPr>
        <w:t>only low mobility criterion is fulfilled</w:t>
      </w:r>
    </w:p>
    <w:p w14:paraId="475EC138" w14:textId="77777777" w:rsidR="0033341F" w:rsidRPr="00657605" w:rsidRDefault="0033341F" w:rsidP="0033341F">
      <w:pPr>
        <w:numPr>
          <w:ilvl w:val="2"/>
          <w:numId w:val="11"/>
        </w:numPr>
        <w:rPr>
          <w:rFonts w:ascii="Arial" w:eastAsia="SimSun" w:hAnsi="Arial" w:cs="Arial"/>
          <w:b/>
          <w:i/>
        </w:rPr>
      </w:pPr>
      <w:r w:rsidRPr="00657605">
        <w:rPr>
          <w:rFonts w:ascii="Arial" w:eastAsia="SimSun" w:hAnsi="Arial" w:cs="Arial"/>
          <w:b/>
          <w:i/>
        </w:rPr>
        <w:t>both serving cell quality criterion and low mobility criterion are fulfilled</w:t>
      </w:r>
    </w:p>
    <w:bookmarkEnd w:id="10"/>
    <w:p w14:paraId="3B5F2C05" w14:textId="77777777" w:rsidR="00657605" w:rsidRPr="00657605" w:rsidRDefault="00657605" w:rsidP="00657605"/>
    <w:p w14:paraId="6694583A" w14:textId="4179E452" w:rsidR="003B2554" w:rsidRDefault="00D52F8F" w:rsidP="003B2554">
      <w:pPr>
        <w:pStyle w:val="1"/>
        <w:rPr>
          <w:rFonts w:cs="Arial"/>
          <w:color w:val="000000" w:themeColor="text1"/>
        </w:rPr>
      </w:pPr>
      <w:r>
        <w:rPr>
          <w:rFonts w:cs="Arial"/>
          <w:color w:val="000000" w:themeColor="text1"/>
        </w:rPr>
        <w:t>3</w:t>
      </w:r>
      <w:r w:rsidR="003B2554" w:rsidRPr="001F61A8">
        <w:rPr>
          <w:rFonts w:cs="Arial"/>
          <w:color w:val="000000" w:themeColor="text1"/>
        </w:rPr>
        <w:tab/>
      </w:r>
      <w:r w:rsidR="003B2554" w:rsidRPr="00657605">
        <w:rPr>
          <w:rFonts w:cs="Arial"/>
          <w:color w:val="000000" w:themeColor="text1"/>
          <w:lang w:val="en-US"/>
        </w:rPr>
        <w:t xml:space="preserve">RLM/BFD </w:t>
      </w:r>
      <w:r w:rsidR="003B2554">
        <w:rPr>
          <w:rFonts w:cs="Arial"/>
          <w:color w:val="000000" w:themeColor="text1"/>
          <w:lang w:val="en-US"/>
        </w:rPr>
        <w:t xml:space="preserve">measurement </w:t>
      </w:r>
      <w:r w:rsidR="003B2554" w:rsidRPr="00657605">
        <w:rPr>
          <w:rFonts w:cs="Arial"/>
          <w:color w:val="000000" w:themeColor="text1"/>
          <w:lang w:val="en-US"/>
        </w:rPr>
        <w:t>relaxation</w:t>
      </w:r>
      <w:r w:rsidR="003B2554" w:rsidRPr="000632E3">
        <w:rPr>
          <w:rFonts w:cs="Arial"/>
          <w:color w:val="000000" w:themeColor="text1"/>
          <w:lang w:val="en-US"/>
        </w:rPr>
        <w:t xml:space="preserve"> </w:t>
      </w:r>
      <w:r w:rsidR="003B2554">
        <w:rPr>
          <w:rFonts w:cs="Arial"/>
          <w:color w:val="000000" w:themeColor="text1"/>
          <w:lang w:val="en-US"/>
        </w:rPr>
        <w:t>criteria</w:t>
      </w:r>
      <w:r w:rsidR="003B2554" w:rsidRPr="000632E3">
        <w:rPr>
          <w:rFonts w:asciiTheme="minorHAnsi" w:eastAsiaTheme="minorEastAsia" w:hAnsiTheme="minorHAnsi" w:cstheme="minorBidi"/>
          <w:sz w:val="22"/>
          <w:szCs w:val="22"/>
          <w:lang w:val="en-US" w:eastAsia="zh-TW"/>
        </w:rPr>
        <w:t xml:space="preserve"> </w:t>
      </w:r>
    </w:p>
    <w:p w14:paraId="640987ED" w14:textId="546BFBE7" w:rsidR="003B2554" w:rsidRDefault="00D52F8F" w:rsidP="003B2554">
      <w:pPr>
        <w:rPr>
          <w:rFonts w:ascii="Arial" w:hAnsi="Arial" w:cs="Arial"/>
          <w:lang w:val="en-GB"/>
        </w:rPr>
      </w:pPr>
      <w:r>
        <w:rPr>
          <w:rFonts w:ascii="Arial" w:hAnsi="Arial" w:cs="Arial"/>
          <w:lang w:val="en-GB"/>
        </w:rPr>
        <w:t>In last meeting, o</w:t>
      </w:r>
      <w:r w:rsidR="003B2554">
        <w:rPr>
          <w:rFonts w:ascii="Arial" w:hAnsi="Arial" w:cs="Arial"/>
          <w:lang w:val="en-GB"/>
        </w:rPr>
        <w:t xml:space="preserve">ptions </w:t>
      </w:r>
      <w:r>
        <w:rPr>
          <w:rFonts w:ascii="Arial" w:hAnsi="Arial" w:cs="Arial"/>
          <w:lang w:val="en-GB"/>
        </w:rPr>
        <w:t xml:space="preserve">of </w:t>
      </w:r>
      <w:r w:rsidRPr="00D52F8F">
        <w:rPr>
          <w:rFonts w:ascii="Arial" w:hAnsi="Arial" w:cs="Arial"/>
          <w:lang w:val="en-GB"/>
        </w:rPr>
        <w:t xml:space="preserve">serving cell quality criteria </w:t>
      </w:r>
      <w:r>
        <w:rPr>
          <w:rFonts w:ascii="Arial" w:hAnsi="Arial" w:cs="Arial"/>
          <w:lang w:val="en-GB"/>
        </w:rPr>
        <w:t>and</w:t>
      </w:r>
      <w:r w:rsidR="003B2554">
        <w:rPr>
          <w:rFonts w:ascii="Arial" w:hAnsi="Arial" w:cs="Arial"/>
          <w:lang w:val="en-GB"/>
        </w:rPr>
        <w:t xml:space="preserve"> low mobility criteria are also discussed: </w:t>
      </w:r>
    </w:p>
    <w:tbl>
      <w:tblPr>
        <w:tblStyle w:val="af6"/>
        <w:tblW w:w="0" w:type="auto"/>
        <w:tblLook w:val="04A0" w:firstRow="1" w:lastRow="0" w:firstColumn="1" w:lastColumn="0" w:noHBand="0" w:noVBand="1"/>
      </w:tblPr>
      <w:tblGrid>
        <w:gridCol w:w="9619"/>
      </w:tblGrid>
      <w:tr w:rsidR="003B2554" w:rsidRPr="00616CED" w14:paraId="6BA202D9" w14:textId="77777777" w:rsidTr="003B2554">
        <w:tc>
          <w:tcPr>
            <w:tcW w:w="9619" w:type="dxa"/>
          </w:tcPr>
          <w:p w14:paraId="057C4BB9" w14:textId="77777777" w:rsidR="003B2554" w:rsidRDefault="003B2554" w:rsidP="003B2554">
            <w:pPr>
              <w:autoSpaceDE w:val="0"/>
              <w:autoSpaceDN w:val="0"/>
              <w:adjustRightInd w:val="0"/>
              <w:spacing w:line="360" w:lineRule="auto"/>
              <w:jc w:val="both"/>
              <w:rPr>
                <w:b/>
                <w:sz w:val="20"/>
                <w:szCs w:val="20"/>
                <w:u w:val="single"/>
                <w:lang w:eastAsia="zh-CN"/>
              </w:rPr>
            </w:pPr>
          </w:p>
          <w:p w14:paraId="0C71A551" w14:textId="77777777" w:rsidR="003B2554" w:rsidRPr="0033341F" w:rsidRDefault="003B2554" w:rsidP="003B2554">
            <w:pPr>
              <w:autoSpaceDE w:val="0"/>
              <w:autoSpaceDN w:val="0"/>
              <w:adjustRightInd w:val="0"/>
              <w:spacing w:line="360" w:lineRule="auto"/>
              <w:jc w:val="both"/>
              <w:rPr>
                <w:b/>
                <w:sz w:val="20"/>
                <w:szCs w:val="20"/>
                <w:u w:val="single"/>
                <w:lang w:eastAsia="zh-CN"/>
              </w:rPr>
            </w:pPr>
            <w:r w:rsidRPr="0033341F">
              <w:rPr>
                <w:b/>
                <w:bCs/>
                <w:sz w:val="20"/>
                <w:szCs w:val="20"/>
                <w:u w:val="single"/>
                <w:lang w:val="en-GB" w:eastAsia="zh-CN"/>
              </w:rPr>
              <w:t>Issue 2-3-2/2-3-3/2-3-4: Good serving cell quality criteria of RLM/BFD relaxation</w:t>
            </w:r>
          </w:p>
          <w:p w14:paraId="7EDFD53C" w14:textId="77777777" w:rsidR="003B2554" w:rsidRPr="0033341F" w:rsidRDefault="003B2554" w:rsidP="003B2554">
            <w:pPr>
              <w:pStyle w:val="af7"/>
              <w:numPr>
                <w:ilvl w:val="0"/>
                <w:numId w:val="5"/>
              </w:numPr>
              <w:autoSpaceDE w:val="0"/>
              <w:autoSpaceDN w:val="0"/>
              <w:adjustRightInd w:val="0"/>
              <w:spacing w:line="360" w:lineRule="auto"/>
              <w:jc w:val="both"/>
              <w:rPr>
                <w:rFonts w:eastAsia="SimSun"/>
                <w:sz w:val="20"/>
                <w:szCs w:val="20"/>
                <w:lang w:eastAsia="zh-CN"/>
              </w:rPr>
            </w:pPr>
            <w:r w:rsidRPr="0033341F">
              <w:rPr>
                <w:rFonts w:eastAsia="SimSun"/>
                <w:sz w:val="20"/>
                <w:szCs w:val="20"/>
                <w:lang w:eastAsia="zh-CN"/>
              </w:rPr>
              <w:t xml:space="preserve">Good serving cell quality criteria of RLM/BFD relaxation is defined as the radio link quality is better than a threshold. </w:t>
            </w:r>
          </w:p>
          <w:p w14:paraId="6C046391" w14:textId="77777777" w:rsidR="003B2554" w:rsidRPr="0033341F"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33341F">
              <w:rPr>
                <w:rFonts w:eastAsia="SimSun"/>
                <w:sz w:val="20"/>
                <w:szCs w:val="20"/>
                <w:lang w:eastAsia="zh-CN"/>
              </w:rPr>
              <w:t>FFS radio link quality &gt; Qout + X (dB) for RLM</w:t>
            </w:r>
          </w:p>
          <w:p w14:paraId="7F6CACC8" w14:textId="77777777" w:rsidR="003B2554" w:rsidRPr="0033341F"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33341F">
              <w:rPr>
                <w:rFonts w:eastAsia="SimSun"/>
                <w:sz w:val="20"/>
                <w:szCs w:val="20"/>
                <w:lang w:eastAsia="zh-CN"/>
              </w:rPr>
              <w:t>FFS radio link quality &gt; Qout,LR + Y (dB) for BFD relaxation. </w:t>
            </w:r>
          </w:p>
          <w:p w14:paraId="072D5F48" w14:textId="77777777" w:rsidR="003B2554" w:rsidRPr="0033341F"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33341F">
              <w:rPr>
                <w:rFonts w:eastAsia="SimSun"/>
                <w:sz w:val="20"/>
                <w:szCs w:val="20"/>
                <w:lang w:eastAsia="zh-CN"/>
              </w:rPr>
              <w:t>FFS how to derive the values of X, Y</w:t>
            </w:r>
          </w:p>
          <w:p w14:paraId="72AD12E9" w14:textId="77777777" w:rsidR="003B2554" w:rsidRPr="0033341F" w:rsidRDefault="003B2554" w:rsidP="003B2554">
            <w:pPr>
              <w:pStyle w:val="af7"/>
              <w:numPr>
                <w:ilvl w:val="0"/>
                <w:numId w:val="5"/>
              </w:numPr>
              <w:autoSpaceDE w:val="0"/>
              <w:autoSpaceDN w:val="0"/>
              <w:adjustRightInd w:val="0"/>
              <w:spacing w:line="360" w:lineRule="auto"/>
              <w:jc w:val="both"/>
              <w:rPr>
                <w:rFonts w:eastAsia="SimSun"/>
                <w:sz w:val="20"/>
                <w:szCs w:val="20"/>
                <w:lang w:eastAsia="zh-CN"/>
              </w:rPr>
            </w:pPr>
            <w:r w:rsidRPr="0033341F">
              <w:rPr>
                <w:rFonts w:eastAsia="SimSun"/>
                <w:sz w:val="20"/>
                <w:szCs w:val="20"/>
                <w:lang w:eastAsia="zh-CN"/>
              </w:rPr>
              <w:t xml:space="preserve">The radio link quality in good serving cell quality criteria for R17 RLM/BFD relaxation is based on SINR </w:t>
            </w:r>
          </w:p>
          <w:p w14:paraId="74BB78F7" w14:textId="77777777" w:rsidR="003B2554" w:rsidRPr="0033341F"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33341F">
              <w:rPr>
                <w:rFonts w:eastAsia="SimSun"/>
                <w:sz w:val="20"/>
                <w:szCs w:val="20"/>
                <w:lang w:eastAsia="zh-CN"/>
              </w:rPr>
              <w:t>FFS how to derive the corresponding SINR level of the threshold used in good serving cell quality criteria</w:t>
            </w:r>
          </w:p>
          <w:p w14:paraId="571C938A" w14:textId="77777777" w:rsidR="003B2554" w:rsidRPr="0033341F"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33341F">
              <w:rPr>
                <w:rFonts w:eastAsia="SimSun"/>
                <w:sz w:val="20"/>
                <w:szCs w:val="20"/>
                <w:lang w:eastAsia="zh-CN"/>
              </w:rPr>
              <w:t>FFS which SINR is used</w:t>
            </w:r>
          </w:p>
          <w:p w14:paraId="7E55000D" w14:textId="77777777" w:rsidR="003B2554" w:rsidRPr="0033341F" w:rsidRDefault="003B2554" w:rsidP="003B2554">
            <w:pPr>
              <w:pStyle w:val="af7"/>
              <w:numPr>
                <w:ilvl w:val="2"/>
                <w:numId w:val="5"/>
              </w:numPr>
              <w:autoSpaceDE w:val="0"/>
              <w:autoSpaceDN w:val="0"/>
              <w:adjustRightInd w:val="0"/>
              <w:spacing w:line="360" w:lineRule="auto"/>
              <w:jc w:val="both"/>
              <w:rPr>
                <w:rFonts w:eastAsia="SimSun"/>
                <w:sz w:val="20"/>
                <w:szCs w:val="20"/>
                <w:lang w:eastAsia="zh-CN"/>
              </w:rPr>
            </w:pPr>
            <w:r w:rsidRPr="0033341F">
              <w:rPr>
                <w:rFonts w:eastAsia="SimSun"/>
                <w:sz w:val="20"/>
                <w:szCs w:val="20"/>
                <w:lang w:eastAsia="zh-CN"/>
              </w:rPr>
              <w:t>Option 1: Reuse SINR for RLM/BFD evaluation</w:t>
            </w:r>
          </w:p>
          <w:p w14:paraId="1DEFFAA5" w14:textId="77777777" w:rsidR="003B2554" w:rsidRPr="0033341F"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33341F">
              <w:rPr>
                <w:rFonts w:eastAsia="SimSun"/>
                <w:sz w:val="20"/>
                <w:szCs w:val="20"/>
                <w:lang w:eastAsia="zh-CN"/>
              </w:rPr>
              <w:t>FFS whether RSRP is also needed for BFD as additional condition</w:t>
            </w:r>
          </w:p>
          <w:p w14:paraId="1A6F529A" w14:textId="77777777" w:rsidR="003B2554" w:rsidRPr="0033341F" w:rsidRDefault="003B2554" w:rsidP="003B2554">
            <w:pPr>
              <w:pStyle w:val="af7"/>
              <w:numPr>
                <w:ilvl w:val="0"/>
                <w:numId w:val="5"/>
              </w:numPr>
              <w:autoSpaceDE w:val="0"/>
              <w:autoSpaceDN w:val="0"/>
              <w:adjustRightInd w:val="0"/>
              <w:spacing w:line="360" w:lineRule="auto"/>
              <w:jc w:val="both"/>
              <w:rPr>
                <w:rFonts w:eastAsia="SimSun"/>
                <w:sz w:val="20"/>
                <w:szCs w:val="20"/>
                <w:lang w:eastAsia="zh-CN"/>
              </w:rPr>
            </w:pPr>
            <w:r w:rsidRPr="0033341F">
              <w:rPr>
                <w:rFonts w:eastAsia="SimSun"/>
                <w:sz w:val="20"/>
                <w:szCs w:val="20"/>
                <w:lang w:eastAsia="zh-CN"/>
              </w:rPr>
              <w:t>FFS: The thresholds are configured or pre-defined.</w:t>
            </w:r>
          </w:p>
          <w:p w14:paraId="3BC09C70" w14:textId="77777777" w:rsidR="003B2554" w:rsidRPr="0033341F"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33341F">
              <w:rPr>
                <w:rFonts w:eastAsia="SimSun"/>
                <w:sz w:val="20"/>
                <w:szCs w:val="20"/>
                <w:lang w:eastAsia="zh-CN"/>
              </w:rPr>
              <w:t>FFS: Different threshold configuration (i.e. different IEs in RRC signaling )for SSB based and CSI-RS based RLM/BFD is allowed</w:t>
            </w:r>
          </w:p>
          <w:p w14:paraId="673E3AE5" w14:textId="77777777" w:rsidR="003B2554" w:rsidRPr="0033341F" w:rsidRDefault="003B2554" w:rsidP="003B2554">
            <w:pPr>
              <w:autoSpaceDE w:val="0"/>
              <w:autoSpaceDN w:val="0"/>
              <w:adjustRightInd w:val="0"/>
              <w:spacing w:line="360" w:lineRule="auto"/>
              <w:jc w:val="both"/>
              <w:rPr>
                <w:b/>
                <w:sz w:val="20"/>
                <w:szCs w:val="20"/>
                <w:u w:val="single"/>
                <w:lang w:eastAsia="zh-CN"/>
              </w:rPr>
            </w:pPr>
          </w:p>
          <w:p w14:paraId="59664499" w14:textId="77777777" w:rsidR="003B2554" w:rsidRDefault="003B2554" w:rsidP="003B2554">
            <w:pPr>
              <w:autoSpaceDE w:val="0"/>
              <w:autoSpaceDN w:val="0"/>
              <w:adjustRightInd w:val="0"/>
              <w:spacing w:line="360" w:lineRule="auto"/>
              <w:jc w:val="both"/>
              <w:rPr>
                <w:b/>
                <w:sz w:val="20"/>
                <w:szCs w:val="20"/>
                <w:u w:val="single"/>
                <w:lang w:eastAsia="zh-CN"/>
              </w:rPr>
            </w:pPr>
            <w:r w:rsidRPr="00B20A15">
              <w:rPr>
                <w:b/>
                <w:sz w:val="20"/>
                <w:szCs w:val="20"/>
                <w:u w:val="single"/>
                <w:lang w:eastAsia="zh-CN"/>
              </w:rPr>
              <w:t>Issue 2-3-5: Low mobility criteria of RLM/BFD relaxation</w:t>
            </w:r>
          </w:p>
          <w:p w14:paraId="43628084" w14:textId="77777777" w:rsidR="003B2554" w:rsidRPr="00B20A15" w:rsidRDefault="003B2554" w:rsidP="003B2554">
            <w:pPr>
              <w:pStyle w:val="af7"/>
              <w:numPr>
                <w:ilvl w:val="0"/>
                <w:numId w:val="5"/>
              </w:numPr>
              <w:autoSpaceDE w:val="0"/>
              <w:autoSpaceDN w:val="0"/>
              <w:adjustRightInd w:val="0"/>
              <w:spacing w:line="360" w:lineRule="auto"/>
              <w:jc w:val="both"/>
              <w:rPr>
                <w:rFonts w:eastAsia="SimSun"/>
                <w:sz w:val="20"/>
                <w:szCs w:val="20"/>
                <w:lang w:eastAsia="zh-CN"/>
              </w:rPr>
            </w:pPr>
            <w:r w:rsidRPr="00B20A15">
              <w:rPr>
                <w:rFonts w:eastAsia="SimSun"/>
                <w:sz w:val="20"/>
                <w:szCs w:val="20"/>
                <w:lang w:eastAsia="zh-CN"/>
              </w:rPr>
              <w:t xml:space="preserve">Low mobility criterion for identifying low mobility scenario under which the UE is allowed to apply the RLM/BM requirements is determined and configured to UE by the network, and it is up to the UE whether to apply relaxed RLM/BM requirements when configured. </w:t>
            </w:r>
          </w:p>
          <w:p w14:paraId="34E9271D" w14:textId="77777777" w:rsidR="003B2554" w:rsidRPr="00B20A15" w:rsidRDefault="003B2554" w:rsidP="003B2554">
            <w:pPr>
              <w:pStyle w:val="af7"/>
              <w:numPr>
                <w:ilvl w:val="0"/>
                <w:numId w:val="5"/>
              </w:numPr>
              <w:autoSpaceDE w:val="0"/>
              <w:autoSpaceDN w:val="0"/>
              <w:adjustRightInd w:val="0"/>
              <w:spacing w:line="360" w:lineRule="auto"/>
              <w:jc w:val="both"/>
              <w:rPr>
                <w:rFonts w:eastAsia="SimSun"/>
                <w:sz w:val="20"/>
                <w:szCs w:val="20"/>
                <w:lang w:eastAsia="zh-CN"/>
              </w:rPr>
            </w:pPr>
            <w:r w:rsidRPr="00B20A15">
              <w:rPr>
                <w:rFonts w:eastAsia="SimSun"/>
                <w:sz w:val="20"/>
                <w:szCs w:val="20"/>
                <w:lang w:eastAsia="zh-CN"/>
              </w:rPr>
              <w:t>Given the this feature is enabled by the network, the low mobility criterion is defined based on</w:t>
            </w:r>
          </w:p>
          <w:p w14:paraId="6F8E513C" w14:textId="77777777" w:rsidR="003B2554"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B20A15">
              <w:rPr>
                <w:rFonts w:eastAsia="SimSun"/>
                <w:sz w:val="20"/>
                <w:szCs w:val="20"/>
                <w:lang w:eastAsia="zh-CN"/>
              </w:rPr>
              <w:t>FFS until RAN4 #99e</w:t>
            </w:r>
          </w:p>
          <w:p w14:paraId="41CF527F" w14:textId="77777777" w:rsidR="003B2554" w:rsidRDefault="003B2554" w:rsidP="003B2554">
            <w:pPr>
              <w:pStyle w:val="af7"/>
              <w:numPr>
                <w:ilvl w:val="2"/>
                <w:numId w:val="5"/>
              </w:numPr>
              <w:autoSpaceDE w:val="0"/>
              <w:autoSpaceDN w:val="0"/>
              <w:adjustRightInd w:val="0"/>
              <w:spacing w:line="360" w:lineRule="auto"/>
              <w:jc w:val="both"/>
              <w:rPr>
                <w:rFonts w:eastAsia="SimSun"/>
                <w:sz w:val="20"/>
                <w:szCs w:val="20"/>
                <w:lang w:eastAsia="zh-CN"/>
              </w:rPr>
            </w:pPr>
            <w:r w:rsidRPr="00B20A15">
              <w:rPr>
                <w:rFonts w:eastAsia="SimSun"/>
                <w:sz w:val="20"/>
                <w:szCs w:val="20"/>
                <w:lang w:eastAsia="zh-CN"/>
              </w:rPr>
              <w:t>Option A: UE will need to verify whether the low mobility criterion is fulfilled based on the channel condition</w:t>
            </w:r>
          </w:p>
          <w:p w14:paraId="499CBAF6" w14:textId="77777777" w:rsidR="003B2554" w:rsidRDefault="003B2554" w:rsidP="003B2554">
            <w:pPr>
              <w:pStyle w:val="af7"/>
              <w:numPr>
                <w:ilvl w:val="3"/>
                <w:numId w:val="5"/>
              </w:numPr>
              <w:autoSpaceDE w:val="0"/>
              <w:autoSpaceDN w:val="0"/>
              <w:adjustRightInd w:val="0"/>
              <w:spacing w:line="360" w:lineRule="auto"/>
              <w:jc w:val="both"/>
              <w:rPr>
                <w:rFonts w:eastAsia="SimSun"/>
                <w:sz w:val="20"/>
                <w:szCs w:val="20"/>
                <w:lang w:eastAsia="zh-CN"/>
              </w:rPr>
            </w:pPr>
            <w:r w:rsidRPr="00B20A15">
              <w:rPr>
                <w:rFonts w:eastAsia="SimSun"/>
                <w:sz w:val="20"/>
                <w:szCs w:val="20"/>
                <w:lang w:eastAsia="zh-CN"/>
              </w:rPr>
              <w:t>Option A1: RSRP variation (reuse R16 low mobility criterion and procedure)</w:t>
            </w:r>
          </w:p>
          <w:p w14:paraId="1CBD4DA1" w14:textId="77777777" w:rsidR="003B2554" w:rsidRDefault="003B2554" w:rsidP="003B2554">
            <w:pPr>
              <w:pStyle w:val="af7"/>
              <w:numPr>
                <w:ilvl w:val="3"/>
                <w:numId w:val="5"/>
              </w:numPr>
              <w:autoSpaceDE w:val="0"/>
              <w:autoSpaceDN w:val="0"/>
              <w:adjustRightInd w:val="0"/>
              <w:spacing w:line="360" w:lineRule="auto"/>
              <w:jc w:val="both"/>
              <w:rPr>
                <w:rFonts w:eastAsia="SimSun"/>
                <w:sz w:val="20"/>
                <w:szCs w:val="20"/>
                <w:lang w:eastAsia="zh-CN"/>
              </w:rPr>
            </w:pPr>
            <w:r w:rsidRPr="00B20A15">
              <w:rPr>
                <w:rFonts w:eastAsia="SimSun"/>
                <w:sz w:val="20"/>
                <w:szCs w:val="20"/>
                <w:lang w:eastAsia="zh-CN"/>
              </w:rPr>
              <w:t>Option A2: SINR variation</w:t>
            </w:r>
          </w:p>
          <w:p w14:paraId="2557E04C" w14:textId="77777777" w:rsidR="003B2554" w:rsidRDefault="003B2554" w:rsidP="003B2554">
            <w:pPr>
              <w:pStyle w:val="af7"/>
              <w:numPr>
                <w:ilvl w:val="2"/>
                <w:numId w:val="5"/>
              </w:numPr>
              <w:autoSpaceDE w:val="0"/>
              <w:autoSpaceDN w:val="0"/>
              <w:adjustRightInd w:val="0"/>
              <w:spacing w:line="360" w:lineRule="auto"/>
              <w:jc w:val="both"/>
              <w:rPr>
                <w:rFonts w:eastAsia="SimSun"/>
                <w:sz w:val="20"/>
                <w:szCs w:val="20"/>
                <w:lang w:eastAsia="zh-CN"/>
              </w:rPr>
            </w:pPr>
            <w:r w:rsidRPr="00B20A15">
              <w:rPr>
                <w:rFonts w:eastAsia="SimSun"/>
                <w:sz w:val="20"/>
                <w:szCs w:val="20"/>
                <w:lang w:eastAsia="zh-CN"/>
              </w:rPr>
              <w:lastRenderedPageBreak/>
              <w:t>Option B: UE will not need to verify whether the low mobility criterion is fulfilled based on the channel condition</w:t>
            </w:r>
          </w:p>
          <w:p w14:paraId="37449009" w14:textId="77777777" w:rsidR="003B2554" w:rsidRDefault="003B2554" w:rsidP="003B2554">
            <w:pPr>
              <w:pStyle w:val="af7"/>
              <w:numPr>
                <w:ilvl w:val="3"/>
                <w:numId w:val="5"/>
              </w:numPr>
              <w:autoSpaceDE w:val="0"/>
              <w:autoSpaceDN w:val="0"/>
              <w:adjustRightInd w:val="0"/>
              <w:spacing w:line="360" w:lineRule="auto"/>
              <w:jc w:val="both"/>
              <w:rPr>
                <w:rFonts w:eastAsia="SimSun"/>
                <w:sz w:val="20"/>
                <w:szCs w:val="20"/>
                <w:lang w:eastAsia="zh-CN"/>
              </w:rPr>
            </w:pPr>
            <w:r w:rsidRPr="00B20A15">
              <w:rPr>
                <w:rFonts w:eastAsia="SimSun"/>
                <w:sz w:val="20"/>
                <w:szCs w:val="20"/>
                <w:lang w:eastAsia="zh-CN"/>
              </w:rPr>
              <w:t>Option B1: UE defines if the low mobility criterion is fulfilled (e.g. fixed UE) or not fulfilled (e.g. vehicular UE).</w:t>
            </w:r>
          </w:p>
          <w:p w14:paraId="5C568D99" w14:textId="77777777" w:rsidR="003B2554" w:rsidRDefault="003B2554" w:rsidP="003B2554">
            <w:pPr>
              <w:pStyle w:val="af7"/>
              <w:numPr>
                <w:ilvl w:val="3"/>
                <w:numId w:val="5"/>
              </w:numPr>
              <w:autoSpaceDE w:val="0"/>
              <w:autoSpaceDN w:val="0"/>
              <w:adjustRightInd w:val="0"/>
              <w:spacing w:line="360" w:lineRule="auto"/>
              <w:jc w:val="both"/>
              <w:rPr>
                <w:rFonts w:eastAsia="SimSun"/>
                <w:sz w:val="20"/>
                <w:szCs w:val="20"/>
                <w:lang w:eastAsia="zh-CN"/>
              </w:rPr>
            </w:pPr>
            <w:r w:rsidRPr="00B20A15">
              <w:rPr>
                <w:rFonts w:eastAsia="SimSun"/>
                <w:sz w:val="20"/>
                <w:szCs w:val="20"/>
                <w:lang w:eastAsia="zh-CN"/>
              </w:rPr>
              <w:t>Option B2: Network configures whether the low mobility criterion is fulfilled or not</w:t>
            </w:r>
          </w:p>
          <w:p w14:paraId="7F8308BC" w14:textId="77777777" w:rsidR="003B2554" w:rsidRDefault="003B2554" w:rsidP="003B2554">
            <w:pPr>
              <w:pStyle w:val="af7"/>
              <w:numPr>
                <w:ilvl w:val="2"/>
                <w:numId w:val="5"/>
              </w:numPr>
              <w:autoSpaceDE w:val="0"/>
              <w:autoSpaceDN w:val="0"/>
              <w:adjustRightInd w:val="0"/>
              <w:spacing w:line="360" w:lineRule="auto"/>
              <w:jc w:val="both"/>
              <w:rPr>
                <w:rFonts w:eastAsia="SimSun"/>
                <w:sz w:val="20"/>
                <w:szCs w:val="20"/>
                <w:lang w:eastAsia="zh-CN"/>
              </w:rPr>
            </w:pPr>
            <w:r w:rsidRPr="00B20A15">
              <w:rPr>
                <w:rFonts w:eastAsia="SimSun"/>
                <w:sz w:val="20"/>
                <w:szCs w:val="20"/>
                <w:lang w:eastAsia="zh-CN"/>
              </w:rPr>
              <w:t>Option C: The low mobility criterion can be left for RAN2 to decide. Send LS to RAN2 to trigger RAN2 discussion.</w:t>
            </w:r>
          </w:p>
          <w:p w14:paraId="60F3128D" w14:textId="77777777" w:rsidR="003B2554" w:rsidRDefault="003B2554" w:rsidP="003B2554">
            <w:pPr>
              <w:pStyle w:val="af7"/>
              <w:numPr>
                <w:ilvl w:val="2"/>
                <w:numId w:val="5"/>
              </w:numPr>
              <w:autoSpaceDE w:val="0"/>
              <w:autoSpaceDN w:val="0"/>
              <w:adjustRightInd w:val="0"/>
              <w:spacing w:line="360" w:lineRule="auto"/>
              <w:jc w:val="both"/>
              <w:rPr>
                <w:rFonts w:eastAsia="SimSun"/>
                <w:sz w:val="20"/>
                <w:szCs w:val="20"/>
                <w:lang w:eastAsia="zh-CN"/>
              </w:rPr>
            </w:pPr>
            <w:r w:rsidRPr="00B20A15">
              <w:rPr>
                <w:rFonts w:eastAsia="SimSun"/>
                <w:sz w:val="20"/>
                <w:szCs w:val="20"/>
                <w:lang w:eastAsia="zh-CN"/>
              </w:rPr>
              <w:t>Option D: Other options on how often UE verifies the low mobility criterion is open for discussions at next meeting.</w:t>
            </w:r>
          </w:p>
          <w:p w14:paraId="681B879B" w14:textId="77777777" w:rsidR="003B2554" w:rsidRDefault="003B2554" w:rsidP="003B2554">
            <w:pPr>
              <w:autoSpaceDE w:val="0"/>
              <w:autoSpaceDN w:val="0"/>
              <w:adjustRightInd w:val="0"/>
              <w:spacing w:line="360" w:lineRule="auto"/>
              <w:jc w:val="both"/>
              <w:rPr>
                <w:rFonts w:eastAsia="SimSun"/>
                <w:b/>
                <w:bCs/>
                <w:sz w:val="20"/>
                <w:szCs w:val="20"/>
                <w:u w:val="single"/>
                <w:lang w:val="en-GB" w:eastAsia="zh-CN"/>
              </w:rPr>
            </w:pPr>
            <w:r w:rsidRPr="00CB60B5">
              <w:rPr>
                <w:rFonts w:eastAsia="SimSun"/>
                <w:b/>
                <w:bCs/>
                <w:sz w:val="20"/>
                <w:szCs w:val="20"/>
                <w:u w:val="single"/>
                <w:lang w:val="en-GB" w:eastAsia="zh-CN"/>
              </w:rPr>
              <w:t>Issue 2-3-6: Exiting criteria of RLM relaxation</w:t>
            </w:r>
          </w:p>
          <w:p w14:paraId="032E4417" w14:textId="77777777" w:rsidR="003B2554" w:rsidRPr="00CB60B5" w:rsidRDefault="003B2554" w:rsidP="003B2554">
            <w:pPr>
              <w:pStyle w:val="af7"/>
              <w:numPr>
                <w:ilvl w:val="0"/>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Background:</w:t>
            </w:r>
          </w:p>
          <w:p w14:paraId="20F6E6B9" w14:textId="77777777" w:rsidR="003B2554" w:rsidRPr="00CB60B5"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 xml:space="preserve">Following agreement was made at last meeting [R4-2103670]: </w:t>
            </w:r>
          </w:p>
          <w:p w14:paraId="3AFDFBCF" w14:textId="77777777" w:rsidR="003B2554" w:rsidRPr="00CB60B5" w:rsidRDefault="003B2554" w:rsidP="003B2554">
            <w:pPr>
              <w:pStyle w:val="af7"/>
              <w:numPr>
                <w:ilvl w:val="2"/>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“The UE while performing relaxed RLM upon detecting certain number of out-of-sync indications or upon triggering T310 or upon observed link quality degradation or mobility state change reverts to the normal RLM operation (i.e. without relaxation).”</w:t>
            </w:r>
          </w:p>
          <w:p w14:paraId="3CB2124F" w14:textId="77777777" w:rsidR="003B2554" w:rsidRPr="00CB60B5" w:rsidRDefault="003B2554" w:rsidP="003B2554">
            <w:p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Following additional options are listed below:</w:t>
            </w:r>
          </w:p>
          <w:p w14:paraId="16753FF0" w14:textId="77777777" w:rsidR="003B2554" w:rsidRPr="00CB60B5" w:rsidRDefault="003B2554" w:rsidP="003B2554">
            <w:p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FFS which of the following options can be used as the exiting criteria of RLM relaxation</w:t>
            </w:r>
          </w:p>
          <w:p w14:paraId="2B22887F" w14:textId="77777777" w:rsidR="003B2554" w:rsidRPr="00CB60B5" w:rsidRDefault="003B2554" w:rsidP="003B2554">
            <w:pPr>
              <w:pStyle w:val="af7"/>
              <w:numPr>
                <w:ilvl w:val="0"/>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Option 1: exit relaxation mode when any relaxation criterion is not met</w:t>
            </w:r>
          </w:p>
          <w:p w14:paraId="66DB2D5A" w14:textId="77777777" w:rsidR="003B2554" w:rsidRPr="00CB60B5"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Option 1a: a hysteresis value (e.g. 3dB) could be used to avoid ping-ping effect.</w:t>
            </w:r>
          </w:p>
          <w:p w14:paraId="0167BEE6" w14:textId="77777777" w:rsidR="003B2554" w:rsidRPr="00CB60B5" w:rsidRDefault="003B2554" w:rsidP="003B2554">
            <w:pPr>
              <w:pStyle w:val="af7"/>
              <w:numPr>
                <w:ilvl w:val="2"/>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Relaxation exiting condition: Qualitymeasured + Hys &lt; Thresh</w:t>
            </w:r>
          </w:p>
          <w:p w14:paraId="041331EF" w14:textId="77777777" w:rsidR="003B2554" w:rsidRPr="00CB60B5" w:rsidRDefault="003B2554" w:rsidP="003B2554">
            <w:pPr>
              <w:pStyle w:val="af7"/>
              <w:numPr>
                <w:ilvl w:val="0"/>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Option 2: exit relaxation mode when the radio link quality is worse than a certain SINR threshold Thexit, which is higher than Qout.</w:t>
            </w:r>
          </w:p>
          <w:p w14:paraId="6F6F5006" w14:textId="77777777" w:rsidR="003B2554" w:rsidRPr="00CB60B5"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Option 2a: set different radio link quality threshold for entering and exiting the relaxation</w:t>
            </w:r>
          </w:p>
          <w:p w14:paraId="1C5DF658" w14:textId="77777777" w:rsidR="003B2554" w:rsidRPr="00CB60B5"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 xml:space="preserve">Option 2b: either the averaged SINR based on reduced number of samples is below Thexit, or the one-shot SINR is below Qout. </w:t>
            </w:r>
          </w:p>
          <w:p w14:paraId="5BC04171" w14:textId="77777777" w:rsidR="003B2554" w:rsidRPr="00CB60B5" w:rsidRDefault="003B2554" w:rsidP="003B2554">
            <w:pPr>
              <w:pStyle w:val="af7"/>
              <w:numPr>
                <w:ilvl w:val="0"/>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 xml:space="preserve">Option 3: exit relaxation mode based on out-of-sync indication. </w:t>
            </w:r>
          </w:p>
          <w:p w14:paraId="799B8415" w14:textId="77777777" w:rsidR="003B2554" w:rsidRPr="00CB60B5"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Option 3a: exit when N310 starts to count, i.e. 1 out-of-sync indication.</w:t>
            </w:r>
          </w:p>
          <w:p w14:paraId="5E271961" w14:textId="77777777" w:rsidR="003B2554" w:rsidRPr="00CB60B5"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Option 3b: exit when T310 is running witch is triggered by a new counter</w:t>
            </w:r>
          </w:p>
          <w:p w14:paraId="1D0592E7" w14:textId="77777777" w:rsidR="003B2554" w:rsidRPr="00CB60B5"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 xml:space="preserve">Option 3c: exit when certain number of out-of-indications </w:t>
            </w:r>
          </w:p>
          <w:p w14:paraId="79E17AA3" w14:textId="77777777" w:rsidR="003B2554" w:rsidRPr="00CB60B5"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Option 3d: exit when certain consecutive out-of-sync indications</w:t>
            </w:r>
          </w:p>
          <w:p w14:paraId="5A2AAD6F" w14:textId="77777777" w:rsidR="003B2554" w:rsidRPr="00CB60B5" w:rsidRDefault="003B2554" w:rsidP="003B2554">
            <w:pPr>
              <w:pStyle w:val="af7"/>
              <w:numPr>
                <w:ilvl w:val="0"/>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Option 4: Additional time is allowed for UE to evaluate first OOS indication when UE is in power saving mode. UE is in normal mode after first OOS indication. The additional delay for RLF declaration is guaranteed to be within OOS evaluation time (TEvaluate_out_SSB) in normal mode. Relaxation factor and exit SINR threshold (for good cell quality condition) is up to UE implementation, but the “first OOS indication” requirement has to be satisfied.</w:t>
            </w:r>
          </w:p>
          <w:p w14:paraId="324C5CA8" w14:textId="77777777" w:rsidR="003B2554" w:rsidRPr="00CB60B5" w:rsidRDefault="003B2554" w:rsidP="003B2554">
            <w:pPr>
              <w:autoSpaceDE w:val="0"/>
              <w:autoSpaceDN w:val="0"/>
              <w:adjustRightInd w:val="0"/>
              <w:spacing w:line="360" w:lineRule="auto"/>
              <w:jc w:val="both"/>
              <w:rPr>
                <w:rFonts w:eastAsia="SimSun"/>
                <w:b/>
                <w:bCs/>
                <w:sz w:val="20"/>
                <w:szCs w:val="20"/>
                <w:u w:val="single"/>
                <w:lang w:eastAsia="zh-CN"/>
              </w:rPr>
            </w:pPr>
          </w:p>
          <w:p w14:paraId="368B70FF" w14:textId="77777777" w:rsidR="003B2554" w:rsidRDefault="003B2554" w:rsidP="003B2554">
            <w:pPr>
              <w:autoSpaceDE w:val="0"/>
              <w:autoSpaceDN w:val="0"/>
              <w:adjustRightInd w:val="0"/>
              <w:spacing w:line="360" w:lineRule="auto"/>
              <w:jc w:val="both"/>
              <w:rPr>
                <w:rFonts w:eastAsia="SimSun"/>
                <w:b/>
                <w:bCs/>
                <w:sz w:val="20"/>
                <w:szCs w:val="20"/>
                <w:u w:val="single"/>
                <w:lang w:val="en-GB" w:eastAsia="zh-CN"/>
              </w:rPr>
            </w:pPr>
            <w:r w:rsidRPr="00CB60B5">
              <w:rPr>
                <w:rFonts w:eastAsia="SimSun"/>
                <w:b/>
                <w:bCs/>
                <w:sz w:val="20"/>
                <w:szCs w:val="20"/>
                <w:u w:val="single"/>
                <w:lang w:val="en-GB" w:eastAsia="zh-CN"/>
              </w:rPr>
              <w:t>Issue 2-3-7: Exiting criteria of BFD relaxation</w:t>
            </w:r>
          </w:p>
          <w:p w14:paraId="1E7AC9EB" w14:textId="77777777" w:rsidR="003B2554" w:rsidRPr="00CB60B5" w:rsidRDefault="003B2554" w:rsidP="003B2554">
            <w:p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FFS which of the following options can be used as the exiting criteria of BFD relaxation</w:t>
            </w:r>
          </w:p>
          <w:p w14:paraId="67A109B2" w14:textId="77777777" w:rsidR="003B2554" w:rsidRPr="00CB60B5" w:rsidRDefault="003B2554" w:rsidP="003B2554">
            <w:pPr>
              <w:pStyle w:val="af7"/>
              <w:numPr>
                <w:ilvl w:val="0"/>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 xml:space="preserve">Option 1: exit relaxation mode when any relaxation criterion is not met </w:t>
            </w:r>
          </w:p>
          <w:p w14:paraId="27FDDCE3" w14:textId="77777777" w:rsidR="003B2554" w:rsidRPr="00CB60B5"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lastRenderedPageBreak/>
              <w:t>Option 1a: a hysteresis value (e.g. 3dB) could be used to avoid ping-ping effect.</w:t>
            </w:r>
          </w:p>
          <w:p w14:paraId="510FC788" w14:textId="77777777" w:rsidR="003B2554" w:rsidRPr="00CB60B5" w:rsidRDefault="003B2554" w:rsidP="003B2554">
            <w:pPr>
              <w:pStyle w:val="af7"/>
              <w:numPr>
                <w:ilvl w:val="2"/>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Relaxation exiting condition: Qualitymeasured + Hys &lt; Thresh</w:t>
            </w:r>
          </w:p>
          <w:p w14:paraId="656688CA" w14:textId="77777777" w:rsidR="003B2554" w:rsidRPr="00CB60B5" w:rsidRDefault="003B2554" w:rsidP="003B2554">
            <w:pPr>
              <w:pStyle w:val="af7"/>
              <w:numPr>
                <w:ilvl w:val="0"/>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 xml:space="preserve">Option 2: exit relaxation mode when the radio link quality is worse than a certain threshold Thexit , which is higher than Qout_LR. </w:t>
            </w:r>
          </w:p>
          <w:p w14:paraId="299AAC2A" w14:textId="77777777" w:rsidR="003B2554" w:rsidRPr="00CB60B5"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 xml:space="preserve">Option 2a: set different radio link quality threshold for entering and exiting the relaxation </w:t>
            </w:r>
          </w:p>
          <w:p w14:paraId="2DCB879F" w14:textId="77777777" w:rsidR="003B2554" w:rsidRPr="00CB60B5"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 xml:space="preserve">Option 2b: either the averaged SINR based on reduced number of samples is below Thexit, or the one-shot SINR is below Qout_LR. </w:t>
            </w:r>
          </w:p>
          <w:p w14:paraId="741EB9B9" w14:textId="77777777" w:rsidR="003B2554" w:rsidRPr="00CB60B5" w:rsidRDefault="003B2554" w:rsidP="003B2554">
            <w:pPr>
              <w:pStyle w:val="af7"/>
              <w:numPr>
                <w:ilvl w:val="0"/>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Option 3: exit relaxation mode based beam failure instance indication</w:t>
            </w:r>
          </w:p>
          <w:p w14:paraId="59C7DBAD" w14:textId="77777777" w:rsidR="003B2554" w:rsidRPr="00CB60B5"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 xml:space="preserve">Option 3a: exit upon detecting the 1 beam failure instance indication. </w:t>
            </w:r>
          </w:p>
          <w:p w14:paraId="63436439" w14:textId="77777777" w:rsidR="003B2554" w:rsidRPr="00CB60B5" w:rsidRDefault="003B2554" w:rsidP="003B2554">
            <w:pPr>
              <w:pStyle w:val="af7"/>
              <w:numPr>
                <w:ilvl w:val="1"/>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 xml:space="preserve">Option 3b: exit after BFI_COUNTER add to the value of a new counter or a new parameter, the new counter or the new parameter is configured by network. </w:t>
            </w:r>
          </w:p>
          <w:p w14:paraId="2B68B986" w14:textId="77777777" w:rsidR="003B2554" w:rsidRPr="00CB60B5" w:rsidRDefault="003B2554" w:rsidP="003B2554">
            <w:pPr>
              <w:pStyle w:val="af7"/>
              <w:numPr>
                <w:ilvl w:val="0"/>
                <w:numId w:val="5"/>
              </w:numPr>
              <w:autoSpaceDE w:val="0"/>
              <w:autoSpaceDN w:val="0"/>
              <w:adjustRightInd w:val="0"/>
              <w:spacing w:line="360" w:lineRule="auto"/>
              <w:jc w:val="both"/>
              <w:rPr>
                <w:rFonts w:eastAsia="SimSun"/>
                <w:sz w:val="20"/>
                <w:szCs w:val="20"/>
                <w:lang w:eastAsia="zh-CN"/>
              </w:rPr>
            </w:pPr>
            <w:r w:rsidRPr="00CB60B5">
              <w:rPr>
                <w:rFonts w:eastAsia="SimSun"/>
                <w:sz w:val="20"/>
                <w:szCs w:val="20"/>
                <w:lang w:eastAsia="zh-CN"/>
              </w:rPr>
              <w:t>Other options are not precluded</w:t>
            </w:r>
          </w:p>
        </w:tc>
      </w:tr>
    </w:tbl>
    <w:p w14:paraId="41542F60" w14:textId="77777777" w:rsidR="003B2554" w:rsidRDefault="003B2554" w:rsidP="003B2554">
      <w:pPr>
        <w:rPr>
          <w:rFonts w:ascii="Arial" w:hAnsi="Arial" w:cs="Arial"/>
          <w:lang w:val="en-GB"/>
        </w:rPr>
      </w:pPr>
    </w:p>
    <w:p w14:paraId="02D701DA" w14:textId="5B04D5C6" w:rsidR="003B2554" w:rsidRPr="00657605" w:rsidRDefault="00E05065" w:rsidP="003B2554">
      <w:pPr>
        <w:rPr>
          <w:rFonts w:ascii="Arial" w:hAnsi="Arial" w:cs="Arial"/>
        </w:rPr>
      </w:pPr>
      <w:r>
        <w:rPr>
          <w:rFonts w:ascii="Arial" w:hAnsi="Arial" w:cs="Arial"/>
          <w:lang w:val="en-GB"/>
        </w:rPr>
        <w:t>For i</w:t>
      </w:r>
      <w:r w:rsidRPr="0033341F">
        <w:rPr>
          <w:rFonts w:ascii="Arial" w:hAnsi="Arial" w:cs="Arial"/>
          <w:lang w:val="en-GB"/>
        </w:rPr>
        <w:t>ssue 2-3-5</w:t>
      </w:r>
      <w:r>
        <w:rPr>
          <w:rFonts w:ascii="Arial" w:hAnsi="Arial" w:cs="Arial"/>
          <w:lang w:val="en-GB"/>
        </w:rPr>
        <w:t xml:space="preserve">, </w:t>
      </w:r>
      <w:r w:rsidR="007C3133">
        <w:rPr>
          <w:rFonts w:ascii="Arial" w:hAnsi="Arial" w:cs="Arial"/>
          <w:lang w:val="en-GB"/>
        </w:rPr>
        <w:t xml:space="preserve">our understanding is that </w:t>
      </w:r>
      <w:r w:rsidR="007C3133">
        <w:rPr>
          <w:rFonts w:ascii="Arial" w:hAnsi="Arial" w:cs="Arial"/>
        </w:rPr>
        <w:t>in connected mode,</w:t>
      </w:r>
      <w:r w:rsidR="007C3133">
        <w:rPr>
          <w:rFonts w:ascii="Arial" w:hAnsi="Arial" w:cs="Arial" w:hint="eastAsia"/>
        </w:rPr>
        <w:t xml:space="preserve"> </w:t>
      </w:r>
      <w:r w:rsidR="003B2554">
        <w:rPr>
          <w:rFonts w:ascii="Arial" w:hAnsi="Arial" w:cs="Arial" w:hint="eastAsia"/>
        </w:rPr>
        <w:t xml:space="preserve">UE always </w:t>
      </w:r>
      <w:r w:rsidR="00D52F8F">
        <w:rPr>
          <w:rFonts w:ascii="Arial" w:hAnsi="Arial" w:cs="Arial"/>
        </w:rPr>
        <w:t xml:space="preserve">keeps </w:t>
      </w:r>
      <w:r w:rsidR="003B2554">
        <w:rPr>
          <w:rFonts w:ascii="Arial" w:hAnsi="Arial" w:cs="Arial" w:hint="eastAsia"/>
        </w:rPr>
        <w:t xml:space="preserve">monitoring its own speed </w:t>
      </w:r>
      <w:r w:rsidR="00D52F8F">
        <w:rPr>
          <w:rFonts w:ascii="Arial" w:hAnsi="Arial" w:cs="Arial"/>
        </w:rPr>
        <w:t xml:space="preserve">through </w:t>
      </w:r>
      <w:r w:rsidR="007C3133">
        <w:rPr>
          <w:rFonts w:ascii="Arial" w:hAnsi="Arial" w:cs="Arial"/>
        </w:rPr>
        <w:t>many different</w:t>
      </w:r>
      <w:r>
        <w:rPr>
          <w:rFonts w:ascii="Arial" w:hAnsi="Arial" w:cs="Arial"/>
        </w:rPr>
        <w:t xml:space="preserve"> </w:t>
      </w:r>
      <w:r w:rsidR="003B2554">
        <w:rPr>
          <w:rFonts w:ascii="Arial" w:hAnsi="Arial" w:cs="Arial" w:hint="eastAsia"/>
        </w:rPr>
        <w:t>evaluation method</w:t>
      </w:r>
      <w:r w:rsidR="003B2554">
        <w:rPr>
          <w:rFonts w:ascii="Arial" w:hAnsi="Arial" w:cs="Arial"/>
        </w:rPr>
        <w:t xml:space="preserve">s. As a UE vendor, we </w:t>
      </w:r>
      <w:r w:rsidR="00D52F8F">
        <w:rPr>
          <w:rFonts w:ascii="Arial" w:hAnsi="Arial" w:cs="Arial"/>
        </w:rPr>
        <w:t xml:space="preserve">do </w:t>
      </w:r>
      <w:r w:rsidR="003B2554">
        <w:rPr>
          <w:rFonts w:ascii="Arial" w:hAnsi="Arial" w:cs="Arial"/>
        </w:rPr>
        <w:t xml:space="preserve">have confidence that option B1 is applicable. However, considering that RAN4 still needs a clear low mobility definition for UE to test, so we can compromise to the majority view, i.e., option A2.  </w:t>
      </w:r>
    </w:p>
    <w:p w14:paraId="0D6ECC9C" w14:textId="5E887936" w:rsidR="003B2554" w:rsidRPr="00556855" w:rsidRDefault="003B2554" w:rsidP="003B2554">
      <w:pPr>
        <w:pStyle w:val="af2"/>
        <w:rPr>
          <w:rFonts w:ascii="Arial" w:hAnsi="Arial" w:cs="Arial"/>
          <w:i/>
          <w:sz w:val="22"/>
          <w:szCs w:val="22"/>
        </w:rPr>
      </w:pPr>
      <w:bookmarkStart w:id="11" w:name="_Ref71577417"/>
      <w:r w:rsidRPr="00556855">
        <w:rPr>
          <w:rFonts w:ascii="Arial" w:hAnsi="Arial" w:cs="Arial"/>
          <w:i/>
          <w:sz w:val="22"/>
          <w:szCs w:val="22"/>
        </w:rPr>
        <w:t xml:space="preserve">Proposal </w:t>
      </w:r>
      <w:r w:rsidRPr="00556855">
        <w:rPr>
          <w:rFonts w:ascii="Arial" w:hAnsi="Arial" w:cs="Arial"/>
          <w:i/>
          <w:sz w:val="22"/>
          <w:szCs w:val="22"/>
        </w:rPr>
        <w:fldChar w:fldCharType="begin"/>
      </w:r>
      <w:r w:rsidRPr="00556855">
        <w:rPr>
          <w:rFonts w:ascii="Arial" w:hAnsi="Arial" w:cs="Arial"/>
          <w:i/>
          <w:sz w:val="22"/>
          <w:szCs w:val="22"/>
        </w:rPr>
        <w:instrText xml:space="preserve"> SEQ Proposal \* ARABIC </w:instrText>
      </w:r>
      <w:r w:rsidRPr="00556855">
        <w:rPr>
          <w:rFonts w:ascii="Arial" w:hAnsi="Arial" w:cs="Arial"/>
          <w:i/>
          <w:sz w:val="22"/>
          <w:szCs w:val="22"/>
        </w:rPr>
        <w:fldChar w:fldCharType="separate"/>
      </w:r>
      <w:r w:rsidR="003B6E94">
        <w:rPr>
          <w:rFonts w:ascii="Arial" w:hAnsi="Arial" w:cs="Arial"/>
          <w:i/>
          <w:noProof/>
          <w:sz w:val="22"/>
          <w:szCs w:val="22"/>
        </w:rPr>
        <w:t>2</w:t>
      </w:r>
      <w:r w:rsidRPr="00556855">
        <w:rPr>
          <w:rFonts w:ascii="Arial" w:hAnsi="Arial" w:cs="Arial"/>
          <w:i/>
          <w:sz w:val="22"/>
          <w:szCs w:val="22"/>
        </w:rPr>
        <w:fldChar w:fldCharType="end"/>
      </w:r>
      <w:r w:rsidRPr="00556855">
        <w:rPr>
          <w:rFonts w:ascii="Arial" w:hAnsi="Arial" w:cs="Arial"/>
          <w:i/>
          <w:sz w:val="22"/>
          <w:szCs w:val="22"/>
        </w:rPr>
        <w:t xml:space="preserve">: </w:t>
      </w:r>
      <w:r w:rsidR="007C3133">
        <w:rPr>
          <w:rFonts w:ascii="Arial" w:hAnsi="Arial" w:cs="Arial"/>
          <w:i/>
          <w:sz w:val="22"/>
          <w:szCs w:val="22"/>
        </w:rPr>
        <w:t>W</w:t>
      </w:r>
      <w:r>
        <w:rPr>
          <w:rFonts w:ascii="Arial" w:hAnsi="Arial" w:cs="Arial"/>
          <w:i/>
          <w:sz w:val="22"/>
          <w:szCs w:val="22"/>
        </w:rPr>
        <w:t>h</w:t>
      </w:r>
      <w:r w:rsidR="007C3133">
        <w:rPr>
          <w:rFonts w:ascii="Arial" w:hAnsi="Arial" w:cs="Arial"/>
          <w:i/>
          <w:sz w:val="22"/>
          <w:szCs w:val="22"/>
        </w:rPr>
        <w:t>ether the low mobility</w:t>
      </w:r>
      <w:r>
        <w:rPr>
          <w:rFonts w:ascii="Arial" w:hAnsi="Arial" w:cs="Arial"/>
          <w:i/>
          <w:sz w:val="22"/>
          <w:szCs w:val="22"/>
        </w:rPr>
        <w:t xml:space="preserve"> is fulfilled </w:t>
      </w:r>
      <w:r w:rsidR="007C3133">
        <w:rPr>
          <w:rFonts w:ascii="Arial" w:hAnsi="Arial" w:cs="Arial"/>
          <w:i/>
          <w:sz w:val="22"/>
          <w:szCs w:val="22"/>
        </w:rPr>
        <w:t>can be up to UE’s</w:t>
      </w:r>
      <w:r>
        <w:rPr>
          <w:rFonts w:ascii="Arial" w:hAnsi="Arial" w:cs="Arial"/>
          <w:i/>
          <w:sz w:val="22"/>
          <w:szCs w:val="22"/>
        </w:rPr>
        <w:t xml:space="preserve"> </w:t>
      </w:r>
      <w:r w:rsidR="007C3133">
        <w:rPr>
          <w:rFonts w:ascii="Arial" w:hAnsi="Arial" w:cs="Arial"/>
          <w:i/>
          <w:sz w:val="22"/>
          <w:szCs w:val="22"/>
        </w:rPr>
        <w:t>definition</w:t>
      </w:r>
      <w:r w:rsidRPr="00556855">
        <w:rPr>
          <w:rFonts w:ascii="Arial" w:hAnsi="Arial" w:cs="Arial"/>
          <w:i/>
          <w:sz w:val="22"/>
          <w:szCs w:val="22"/>
        </w:rPr>
        <w:t xml:space="preserve"> </w:t>
      </w:r>
      <w:r w:rsidR="007C3133">
        <w:rPr>
          <w:rFonts w:ascii="Arial" w:hAnsi="Arial" w:cs="Arial"/>
          <w:i/>
          <w:sz w:val="22"/>
          <w:szCs w:val="22"/>
        </w:rPr>
        <w:t xml:space="preserve">(B1) </w:t>
      </w:r>
      <w:r w:rsidRPr="00556855">
        <w:rPr>
          <w:rFonts w:ascii="Arial" w:hAnsi="Arial" w:cs="Arial"/>
          <w:i/>
          <w:sz w:val="22"/>
          <w:szCs w:val="22"/>
        </w:rPr>
        <w:t xml:space="preserve">or </w:t>
      </w:r>
      <w:r w:rsidR="007C3133">
        <w:rPr>
          <w:rFonts w:ascii="Arial" w:hAnsi="Arial" w:cs="Arial"/>
          <w:i/>
          <w:sz w:val="22"/>
          <w:szCs w:val="22"/>
        </w:rPr>
        <w:t xml:space="preserve">determined </w:t>
      </w:r>
      <w:r>
        <w:rPr>
          <w:rFonts w:ascii="Arial" w:hAnsi="Arial" w:cs="Arial"/>
          <w:i/>
          <w:sz w:val="22"/>
          <w:szCs w:val="22"/>
        </w:rPr>
        <w:t xml:space="preserve">by evaluating the </w:t>
      </w:r>
      <w:r w:rsidRPr="00556855">
        <w:rPr>
          <w:rFonts w:ascii="Arial" w:hAnsi="Arial" w:cs="Arial"/>
          <w:i/>
          <w:sz w:val="22"/>
          <w:szCs w:val="22"/>
        </w:rPr>
        <w:t>SINR variation</w:t>
      </w:r>
      <w:bookmarkEnd w:id="11"/>
      <w:r w:rsidR="007C3133">
        <w:rPr>
          <w:rFonts w:ascii="Arial" w:hAnsi="Arial" w:cs="Arial"/>
          <w:i/>
          <w:sz w:val="22"/>
          <w:szCs w:val="22"/>
        </w:rPr>
        <w:t xml:space="preserve"> (A2)</w:t>
      </w:r>
    </w:p>
    <w:p w14:paraId="6EAC29EE" w14:textId="77777777" w:rsidR="003B2554" w:rsidRDefault="003B2554" w:rsidP="003B2554">
      <w:pPr>
        <w:rPr>
          <w:rFonts w:ascii="Arial" w:hAnsi="Arial" w:cs="Arial"/>
          <w:lang w:val="en-GB"/>
        </w:rPr>
      </w:pPr>
    </w:p>
    <w:p w14:paraId="5DD17536" w14:textId="373062A0" w:rsidR="003B2554" w:rsidRDefault="003B2554" w:rsidP="003B2554">
      <w:pPr>
        <w:rPr>
          <w:rFonts w:ascii="Arial" w:hAnsi="Arial" w:cs="Arial"/>
          <w:lang w:val="en-GB"/>
        </w:rPr>
      </w:pPr>
      <w:r>
        <w:rPr>
          <w:rFonts w:ascii="Arial" w:hAnsi="Arial" w:cs="Arial" w:hint="eastAsia"/>
          <w:lang w:val="en-GB"/>
        </w:rPr>
        <w:t xml:space="preserve">As shown in issue </w:t>
      </w:r>
      <w:r w:rsidRPr="006D362B">
        <w:rPr>
          <w:rFonts w:ascii="Arial" w:hAnsi="Arial" w:cs="Arial"/>
          <w:lang w:val="en-GB"/>
        </w:rPr>
        <w:t>2-3-3/2-3-4</w:t>
      </w:r>
      <w:r>
        <w:rPr>
          <w:rFonts w:ascii="Arial" w:hAnsi="Arial" w:cs="Arial"/>
          <w:lang w:val="en-GB"/>
        </w:rPr>
        <w:t>, it was agreed in RAN4 that SINR will be adopted to determine the serving cell quality. The remaining issue for serving cell quality criterion is to decide the e</w:t>
      </w:r>
      <w:r w:rsidRPr="00AB13E3">
        <w:rPr>
          <w:rFonts w:ascii="Arial" w:hAnsi="Arial" w:cs="Arial"/>
          <w:lang w:val="en-GB"/>
        </w:rPr>
        <w:t>xiting criteria</w:t>
      </w:r>
      <w:r>
        <w:rPr>
          <w:rFonts w:ascii="Arial" w:hAnsi="Arial" w:cs="Arial"/>
          <w:lang w:val="en-GB"/>
        </w:rPr>
        <w:t xml:space="preserve">. In our understanding, as shown in </w:t>
      </w:r>
      <w:r>
        <w:rPr>
          <w:rFonts w:ascii="Arial" w:hAnsi="Arial" w:cs="Arial"/>
          <w:lang w:val="en-GB"/>
        </w:rPr>
        <w:fldChar w:fldCharType="begin"/>
      </w:r>
      <w:r>
        <w:rPr>
          <w:rFonts w:ascii="Arial" w:hAnsi="Arial" w:cs="Arial"/>
          <w:lang w:val="en-GB"/>
        </w:rPr>
        <w:instrText xml:space="preserve"> REF _Ref71572583 \h </w:instrText>
      </w:r>
      <w:r>
        <w:rPr>
          <w:rFonts w:ascii="Arial" w:hAnsi="Arial" w:cs="Arial"/>
          <w:lang w:val="en-GB"/>
        </w:rPr>
      </w:r>
      <w:r>
        <w:rPr>
          <w:rFonts w:ascii="Arial" w:hAnsi="Arial" w:cs="Arial"/>
          <w:lang w:val="en-GB"/>
        </w:rPr>
        <w:fldChar w:fldCharType="separate"/>
      </w:r>
      <w:r w:rsidRPr="003B2554">
        <w:rPr>
          <w:rFonts w:ascii="Arial" w:hAnsi="Arial" w:cs="Arial"/>
          <w:lang w:val="en-GB"/>
        </w:rPr>
        <w:t>Figure 2</w:t>
      </w:r>
      <w:r>
        <w:rPr>
          <w:rFonts w:ascii="Arial" w:hAnsi="Arial" w:cs="Arial"/>
          <w:lang w:val="en-GB"/>
        </w:rPr>
        <w:fldChar w:fldCharType="end"/>
      </w:r>
      <w:r>
        <w:rPr>
          <w:rFonts w:ascii="Arial" w:hAnsi="Arial" w:cs="Arial"/>
          <w:lang w:val="en-GB"/>
        </w:rPr>
        <w:t xml:space="preserve">, there are 2 different cases. </w:t>
      </w:r>
      <w:r w:rsidR="007C3133">
        <w:rPr>
          <w:rFonts w:ascii="Arial" w:hAnsi="Arial" w:cs="Arial"/>
          <w:lang w:val="en-GB"/>
        </w:rPr>
        <w:t xml:space="preserve">The first case is </w:t>
      </w:r>
      <w:r w:rsidRPr="00AB13E3">
        <w:rPr>
          <w:rFonts w:ascii="Arial" w:hAnsi="Arial" w:cs="Arial"/>
          <w:lang w:val="en-GB"/>
        </w:rPr>
        <w:t>when any relaxation criterion is not met</w:t>
      </w:r>
      <w:r w:rsidR="007C3133">
        <w:rPr>
          <w:rFonts w:ascii="Arial" w:hAnsi="Arial" w:cs="Arial"/>
          <w:lang w:val="en-GB"/>
        </w:rPr>
        <w:t xml:space="preserve">, and we think that UE should definitely </w:t>
      </w:r>
      <w:r w:rsidR="007C3133" w:rsidRPr="00AB13E3">
        <w:rPr>
          <w:rFonts w:ascii="Arial" w:hAnsi="Arial" w:cs="Arial"/>
          <w:lang w:val="en-GB"/>
        </w:rPr>
        <w:t xml:space="preserve">exit </w:t>
      </w:r>
      <w:r w:rsidR="007C3133">
        <w:rPr>
          <w:rFonts w:ascii="Arial" w:hAnsi="Arial" w:cs="Arial"/>
          <w:lang w:val="en-GB"/>
        </w:rPr>
        <w:t xml:space="preserve">the </w:t>
      </w:r>
      <w:r w:rsidR="007C3133" w:rsidRPr="00AB13E3">
        <w:rPr>
          <w:rFonts w:ascii="Arial" w:hAnsi="Arial" w:cs="Arial"/>
          <w:lang w:val="en-GB"/>
        </w:rPr>
        <w:t>relaxation mode</w:t>
      </w:r>
      <w:r>
        <w:rPr>
          <w:rFonts w:ascii="Arial" w:hAnsi="Arial" w:cs="Arial"/>
          <w:lang w:val="en-GB"/>
        </w:rPr>
        <w:t xml:space="preserve">. </w:t>
      </w:r>
      <w:r w:rsidR="007C3133">
        <w:rPr>
          <w:rFonts w:ascii="Arial" w:hAnsi="Arial" w:cs="Arial"/>
          <w:lang w:val="en-GB"/>
        </w:rPr>
        <w:t>In order to</w:t>
      </w:r>
      <w:r>
        <w:rPr>
          <w:rFonts w:ascii="Arial" w:hAnsi="Arial" w:cs="Arial"/>
          <w:lang w:val="en-GB"/>
        </w:rPr>
        <w:t xml:space="preserve"> avoid the </w:t>
      </w:r>
      <w:r>
        <w:rPr>
          <w:rFonts w:ascii="Arial" w:hAnsi="Arial" w:cs="Arial" w:hint="eastAsia"/>
          <w:lang w:val="en-GB"/>
        </w:rPr>
        <w:t>ping-po</w:t>
      </w:r>
      <w:r w:rsidRPr="00AB13E3">
        <w:rPr>
          <w:rFonts w:ascii="Arial" w:hAnsi="Arial" w:cs="Arial" w:hint="eastAsia"/>
          <w:lang w:val="en-GB"/>
        </w:rPr>
        <w:t xml:space="preserve">ng </w:t>
      </w:r>
      <w:r>
        <w:rPr>
          <w:rFonts w:ascii="Arial" w:hAnsi="Arial" w:cs="Arial"/>
          <w:lang w:val="en-GB"/>
        </w:rPr>
        <w:t xml:space="preserve">effect, </w:t>
      </w:r>
      <w:r w:rsidRPr="00AB13E3">
        <w:rPr>
          <w:rFonts w:ascii="Arial" w:hAnsi="Arial" w:cs="Arial" w:hint="eastAsia"/>
          <w:lang w:val="en-GB"/>
        </w:rPr>
        <w:t>a hysteresis value (e.g. 3dB) could be used</w:t>
      </w:r>
      <w:r>
        <w:rPr>
          <w:rFonts w:ascii="Arial" w:hAnsi="Arial" w:cs="Arial"/>
          <w:lang w:val="en-GB"/>
        </w:rPr>
        <w:t xml:space="preserve">, i.e., </w:t>
      </w:r>
    </w:p>
    <w:p w14:paraId="478A8C3B" w14:textId="77777777" w:rsidR="003B2554" w:rsidRPr="00AB13E3" w:rsidRDefault="003B2554" w:rsidP="003B2554">
      <w:pPr>
        <w:pStyle w:val="af7"/>
        <w:numPr>
          <w:ilvl w:val="0"/>
          <w:numId w:val="18"/>
        </w:numPr>
        <w:rPr>
          <w:rFonts w:ascii="Arial" w:hAnsi="Arial" w:cs="Arial"/>
          <w:lang w:val="en-GB"/>
        </w:rPr>
      </w:pPr>
      <w:r>
        <w:rPr>
          <w:rFonts w:ascii="Arial" w:hAnsi="Arial" w:cs="Arial" w:hint="eastAsia"/>
          <w:lang w:val="en-GB"/>
        </w:rPr>
        <w:t xml:space="preserve">UE enter power saving mode when SINR </w:t>
      </w:r>
      <w:r>
        <w:rPr>
          <w:rFonts w:ascii="Arial" w:hAnsi="Arial" w:cs="Arial"/>
          <w:lang w:val="en-GB"/>
        </w:rPr>
        <w:t>&gt;</w:t>
      </w:r>
      <w:r>
        <w:rPr>
          <w:rFonts w:ascii="Arial" w:hAnsi="Arial" w:cs="Arial" w:hint="eastAsia"/>
          <w:lang w:val="en-GB"/>
        </w:rPr>
        <w:t xml:space="preserve"> SINR</w:t>
      </w:r>
      <w:r w:rsidRPr="00AB13E3">
        <w:rPr>
          <w:rFonts w:ascii="Arial" w:hAnsi="Arial" w:cs="Arial" w:hint="eastAsia"/>
          <w:vertAlign w:val="subscript"/>
          <w:lang w:val="en-GB"/>
        </w:rPr>
        <w:t>enter</w:t>
      </w:r>
    </w:p>
    <w:p w14:paraId="293297B0" w14:textId="77777777" w:rsidR="003B2554" w:rsidRPr="00AB13E3" w:rsidRDefault="003B2554" w:rsidP="003B2554">
      <w:pPr>
        <w:pStyle w:val="af7"/>
        <w:numPr>
          <w:ilvl w:val="0"/>
          <w:numId w:val="18"/>
        </w:numPr>
        <w:rPr>
          <w:rFonts w:ascii="Arial" w:hAnsi="Arial" w:cs="Arial"/>
          <w:lang w:val="en-GB"/>
        </w:rPr>
      </w:pPr>
      <w:r>
        <w:rPr>
          <w:rFonts w:ascii="Arial" w:hAnsi="Arial" w:cs="Arial" w:hint="eastAsia"/>
          <w:lang w:val="en-GB"/>
        </w:rPr>
        <w:t xml:space="preserve">UE </w:t>
      </w:r>
      <w:r>
        <w:rPr>
          <w:rFonts w:ascii="Arial" w:hAnsi="Arial" w:cs="Arial"/>
          <w:lang w:val="en-GB"/>
        </w:rPr>
        <w:t>exit</w:t>
      </w:r>
      <w:r>
        <w:rPr>
          <w:rFonts w:ascii="Arial" w:hAnsi="Arial" w:cs="Arial" w:hint="eastAsia"/>
          <w:lang w:val="en-GB"/>
        </w:rPr>
        <w:t xml:space="preserve"> power saving mode </w:t>
      </w:r>
      <w:r>
        <w:rPr>
          <w:rFonts w:ascii="Arial" w:hAnsi="Arial" w:cs="Arial"/>
          <w:lang w:val="en-GB"/>
        </w:rPr>
        <w:t xml:space="preserve">and back to normal measurement </w:t>
      </w:r>
      <w:r>
        <w:rPr>
          <w:rFonts w:ascii="Arial" w:hAnsi="Arial" w:cs="Arial" w:hint="eastAsia"/>
          <w:lang w:val="en-GB"/>
        </w:rPr>
        <w:t xml:space="preserve">when SINR </w:t>
      </w:r>
      <w:r>
        <w:rPr>
          <w:rFonts w:ascii="Arial" w:hAnsi="Arial" w:cs="Arial"/>
          <w:lang w:val="en-GB"/>
        </w:rPr>
        <w:t>≤</w:t>
      </w:r>
      <w:r>
        <w:rPr>
          <w:rFonts w:ascii="Arial" w:hAnsi="Arial" w:cs="Arial" w:hint="eastAsia"/>
          <w:lang w:val="en-GB"/>
        </w:rPr>
        <w:t xml:space="preserve"> SINR</w:t>
      </w:r>
      <w:r>
        <w:rPr>
          <w:rFonts w:ascii="Arial" w:hAnsi="Arial" w:cs="Arial" w:hint="eastAsia"/>
          <w:vertAlign w:val="subscript"/>
          <w:lang w:val="en-GB"/>
        </w:rPr>
        <w:t>exit</w:t>
      </w:r>
      <w:r w:rsidRPr="00AB13E3">
        <w:rPr>
          <w:rFonts w:ascii="Arial" w:hAnsi="Arial" w:cs="Arial"/>
          <w:lang w:val="en-GB"/>
        </w:rPr>
        <w:t xml:space="preserve">, where </w:t>
      </w:r>
      <w:r w:rsidRPr="00AB13E3">
        <w:rPr>
          <w:rFonts w:ascii="Arial" w:hAnsi="Arial" w:cs="Arial" w:hint="eastAsia"/>
          <w:lang w:val="en-GB"/>
        </w:rPr>
        <w:t>SINR</w:t>
      </w:r>
      <w:r w:rsidRPr="00AB13E3">
        <w:rPr>
          <w:rFonts w:ascii="Arial" w:hAnsi="Arial" w:cs="Arial" w:hint="eastAsia"/>
          <w:vertAlign w:val="subscript"/>
          <w:lang w:val="en-GB"/>
        </w:rPr>
        <w:t>exit</w:t>
      </w:r>
      <w:r w:rsidRPr="00AB13E3">
        <w:rPr>
          <w:rFonts w:ascii="Arial" w:hAnsi="Arial" w:cs="Arial"/>
          <w:vertAlign w:val="subscript"/>
          <w:lang w:val="en-GB"/>
        </w:rPr>
        <w:t xml:space="preserve"> </w:t>
      </w:r>
      <w:r w:rsidRPr="00AB13E3">
        <w:rPr>
          <w:rFonts w:ascii="Arial" w:hAnsi="Arial" w:cs="Arial"/>
          <w:lang w:val="en-GB"/>
        </w:rPr>
        <w:t xml:space="preserve">= </w:t>
      </w:r>
      <w:r w:rsidRPr="00AB13E3">
        <w:rPr>
          <w:rFonts w:ascii="Arial" w:hAnsi="Arial" w:cs="Arial" w:hint="eastAsia"/>
          <w:lang w:val="en-GB"/>
        </w:rPr>
        <w:t>SINR</w:t>
      </w:r>
      <w:r w:rsidRPr="00AB13E3">
        <w:rPr>
          <w:rFonts w:ascii="Arial" w:hAnsi="Arial" w:cs="Arial" w:hint="eastAsia"/>
          <w:vertAlign w:val="subscript"/>
          <w:lang w:val="en-GB"/>
        </w:rPr>
        <w:t>enter</w:t>
      </w:r>
      <w:r w:rsidRPr="00AB13E3">
        <w:rPr>
          <w:rFonts w:ascii="Arial" w:hAnsi="Arial" w:cs="Arial"/>
          <w:lang w:val="en-GB"/>
        </w:rPr>
        <w:t xml:space="preserve"> - 3dB</w:t>
      </w:r>
    </w:p>
    <w:p w14:paraId="14F21621" w14:textId="77777777" w:rsidR="003B2554" w:rsidRPr="00AB13E3" w:rsidRDefault="003B2554" w:rsidP="003B2554">
      <w:pPr>
        <w:rPr>
          <w:rFonts w:ascii="Arial" w:hAnsi="Arial" w:cs="Arial"/>
        </w:rPr>
      </w:pPr>
    </w:p>
    <w:p w14:paraId="2647A5A4" w14:textId="462C2123" w:rsidR="003B2554" w:rsidRDefault="007C3133" w:rsidP="003B2554">
      <w:pPr>
        <w:rPr>
          <w:rFonts w:ascii="Arial" w:hAnsi="Arial" w:cs="Arial"/>
          <w:lang w:val="en-GB"/>
        </w:rPr>
      </w:pPr>
      <w:r>
        <w:rPr>
          <w:rFonts w:ascii="Arial" w:hAnsi="Arial" w:cs="Arial"/>
          <w:lang w:val="en-GB"/>
        </w:rPr>
        <w:t>The second case is when</w:t>
      </w:r>
      <w:r w:rsidR="003B2554">
        <w:rPr>
          <w:rFonts w:ascii="Arial" w:hAnsi="Arial" w:cs="Arial"/>
          <w:lang w:val="en-GB"/>
        </w:rPr>
        <w:t xml:space="preserve"> SINR is further reduced and lower than </w:t>
      </w:r>
      <w:r w:rsidR="003B2554" w:rsidRPr="00110DEF">
        <w:rPr>
          <w:rFonts w:ascii="Arial" w:hAnsi="Arial" w:cs="Arial"/>
          <w:lang w:val="en-GB"/>
        </w:rPr>
        <w:t>Q</w:t>
      </w:r>
      <w:r w:rsidR="003B2554" w:rsidRPr="00110DEF">
        <w:rPr>
          <w:rFonts w:ascii="Arial" w:hAnsi="Arial" w:cs="Arial"/>
          <w:vertAlign w:val="subscript"/>
          <w:lang w:val="en-GB"/>
        </w:rPr>
        <w:t>out</w:t>
      </w:r>
      <w:r w:rsidR="003B2554">
        <w:rPr>
          <w:rFonts w:ascii="Arial" w:hAnsi="Arial" w:cs="Arial"/>
          <w:lang w:val="en-GB"/>
        </w:rPr>
        <w:t xml:space="preserve">, </w:t>
      </w:r>
      <w:r w:rsidR="003B2554">
        <w:rPr>
          <w:rFonts w:ascii="Arial" w:hAnsi="Arial" w:cs="Arial" w:hint="eastAsia"/>
          <w:lang w:val="en-GB"/>
        </w:rPr>
        <w:t xml:space="preserve">UE </w:t>
      </w:r>
      <w:r w:rsidR="003B2554">
        <w:rPr>
          <w:rFonts w:ascii="Arial" w:hAnsi="Arial" w:cs="Arial"/>
          <w:lang w:val="en-GB"/>
        </w:rPr>
        <w:t>should</w:t>
      </w:r>
      <w:r>
        <w:rPr>
          <w:rFonts w:ascii="Arial" w:hAnsi="Arial" w:cs="Arial"/>
          <w:lang w:val="en-GB"/>
        </w:rPr>
        <w:t xml:space="preserve"> also</w:t>
      </w:r>
      <w:r w:rsidR="003B2554">
        <w:rPr>
          <w:rFonts w:ascii="Arial" w:hAnsi="Arial" w:cs="Arial"/>
          <w:lang w:val="en-GB"/>
        </w:rPr>
        <w:t xml:space="preserve"> </w:t>
      </w:r>
      <w:r w:rsidR="003B2554" w:rsidRPr="00AB13E3">
        <w:rPr>
          <w:rFonts w:ascii="Arial" w:hAnsi="Arial" w:cs="Arial"/>
          <w:lang w:val="en-GB"/>
        </w:rPr>
        <w:t xml:space="preserve">exit relaxation mode </w:t>
      </w:r>
      <w:r>
        <w:rPr>
          <w:rFonts w:ascii="Arial" w:hAnsi="Arial" w:cs="Arial"/>
          <w:lang w:val="en-GB"/>
        </w:rPr>
        <w:t xml:space="preserve">and back to normal measurement. </w:t>
      </w:r>
      <w:r w:rsidR="001C0DEB" w:rsidRPr="001C0DEB">
        <w:rPr>
          <w:rFonts w:ascii="Arial" w:hAnsi="Arial" w:cs="Arial"/>
          <w:lang w:val="en-GB"/>
        </w:rPr>
        <w:t xml:space="preserve">In addition, </w:t>
      </w:r>
      <w:r>
        <w:rPr>
          <w:rFonts w:ascii="Arial" w:hAnsi="Arial" w:cs="Arial"/>
          <w:lang w:val="en-GB"/>
        </w:rPr>
        <w:t xml:space="preserve">we think that </w:t>
      </w:r>
      <w:r w:rsidR="001C0DEB">
        <w:rPr>
          <w:rFonts w:ascii="Arial" w:hAnsi="Arial" w:cs="Arial"/>
          <w:lang w:val="en-GB"/>
        </w:rPr>
        <w:t>in this case, UE should al</w:t>
      </w:r>
      <w:r>
        <w:rPr>
          <w:rFonts w:ascii="Arial" w:hAnsi="Arial" w:cs="Arial"/>
          <w:lang w:val="en-GB"/>
        </w:rPr>
        <w:t>so</w:t>
      </w:r>
      <w:r w:rsidR="003B2554">
        <w:rPr>
          <w:rFonts w:ascii="Arial" w:hAnsi="Arial" w:cs="Arial"/>
          <w:lang w:val="en-GB"/>
        </w:rPr>
        <w:t xml:space="preserve"> </w:t>
      </w:r>
      <w:r>
        <w:rPr>
          <w:rFonts w:ascii="Arial" w:hAnsi="Arial" w:cs="Arial"/>
          <w:lang w:val="en-GB"/>
        </w:rPr>
        <w:t xml:space="preserve">immediately </w:t>
      </w:r>
      <w:r w:rsidR="003B2554">
        <w:rPr>
          <w:rFonts w:ascii="Arial" w:hAnsi="Arial" w:cs="Arial"/>
          <w:lang w:val="en-GB"/>
        </w:rPr>
        <w:t xml:space="preserve">start the N310 counter to check whether N </w:t>
      </w:r>
      <w:r w:rsidR="003B2554" w:rsidRPr="00AB13E3">
        <w:rPr>
          <w:rFonts w:ascii="Arial" w:hAnsi="Arial" w:cs="Arial"/>
          <w:lang w:val="en-GB"/>
        </w:rPr>
        <w:t>out-of-sync</w:t>
      </w:r>
      <w:r w:rsidR="003B2554">
        <w:rPr>
          <w:rFonts w:ascii="Arial" w:hAnsi="Arial" w:cs="Arial"/>
          <w:lang w:val="en-GB"/>
        </w:rPr>
        <w:t xml:space="preserve"> </w:t>
      </w:r>
      <w:r w:rsidR="003B2554" w:rsidRPr="00AB13E3">
        <w:rPr>
          <w:rFonts w:ascii="Arial" w:hAnsi="Arial" w:cs="Arial"/>
          <w:lang w:val="en-GB"/>
        </w:rPr>
        <w:t>indication</w:t>
      </w:r>
      <w:r w:rsidR="003B2554">
        <w:rPr>
          <w:rFonts w:ascii="Arial" w:hAnsi="Arial" w:cs="Arial"/>
          <w:lang w:val="en-GB"/>
        </w:rPr>
        <w:t>s will be collected</w:t>
      </w:r>
      <w:r>
        <w:rPr>
          <w:rFonts w:ascii="Arial" w:hAnsi="Arial" w:cs="Arial"/>
          <w:lang w:val="en-GB"/>
        </w:rPr>
        <w:t xml:space="preserve"> next</w:t>
      </w:r>
    </w:p>
    <w:p w14:paraId="25AA3A27" w14:textId="77777777" w:rsidR="003B2554" w:rsidRDefault="003B2554" w:rsidP="003B2554">
      <w:pPr>
        <w:rPr>
          <w:rFonts w:ascii="Arial" w:hAnsi="Arial" w:cs="Arial"/>
          <w:lang w:val="en-GB"/>
        </w:rPr>
      </w:pPr>
    </w:p>
    <w:p w14:paraId="0E85BF24" w14:textId="77777777" w:rsidR="003B2554" w:rsidRDefault="003B2554" w:rsidP="003B2554">
      <w:pPr>
        <w:rPr>
          <w:rFonts w:ascii="Arial" w:hAnsi="Arial" w:cs="Arial"/>
          <w:lang w:val="en-GB"/>
        </w:rPr>
      </w:pPr>
      <w:r>
        <w:rPr>
          <w:rFonts w:ascii="Arial" w:hAnsi="Arial" w:cs="Arial"/>
          <w:noProof/>
        </w:rPr>
        <w:lastRenderedPageBreak/>
        <w:drawing>
          <wp:inline distT="0" distB="0" distL="0" distR="0" wp14:anchorId="72F7CB59" wp14:editId="2741014E">
            <wp:extent cx="6632121" cy="1948070"/>
            <wp:effectExtent l="0" t="0" r="0" b="0"/>
            <wp:docPr id="140" name="圖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89645" cy="1964967"/>
                    </a:xfrm>
                    <a:prstGeom prst="rect">
                      <a:avLst/>
                    </a:prstGeom>
                    <a:noFill/>
                  </pic:spPr>
                </pic:pic>
              </a:graphicData>
            </a:graphic>
          </wp:inline>
        </w:drawing>
      </w:r>
    </w:p>
    <w:p w14:paraId="3C027ACE" w14:textId="77777777" w:rsidR="003B2554" w:rsidRDefault="003B2554" w:rsidP="003B2554">
      <w:pPr>
        <w:pStyle w:val="af2"/>
        <w:jc w:val="center"/>
        <w:rPr>
          <w:rFonts w:ascii="Arial" w:hAnsi="Arial" w:cs="Arial"/>
          <w:lang w:val="en-GB"/>
        </w:rPr>
      </w:pPr>
      <w:r w:rsidRPr="003B2554">
        <w:rPr>
          <w:rFonts w:ascii="Arial" w:hAnsi="Arial" w:cs="Arial"/>
          <w:lang w:val="en-GB"/>
        </w:rPr>
        <w:t xml:space="preserve">Figure </w:t>
      </w:r>
      <w:r w:rsidRPr="003B2554">
        <w:rPr>
          <w:rFonts w:ascii="Arial" w:hAnsi="Arial" w:cs="Arial"/>
          <w:lang w:val="en-GB"/>
        </w:rPr>
        <w:fldChar w:fldCharType="begin"/>
      </w:r>
      <w:r w:rsidRPr="003B2554">
        <w:rPr>
          <w:rFonts w:ascii="Arial" w:hAnsi="Arial" w:cs="Arial"/>
          <w:lang w:val="en-GB"/>
        </w:rPr>
        <w:instrText xml:space="preserve"> SEQ Figure \* ARABIC </w:instrText>
      </w:r>
      <w:r w:rsidRPr="003B2554">
        <w:rPr>
          <w:rFonts w:ascii="Arial" w:hAnsi="Arial" w:cs="Arial"/>
          <w:lang w:val="en-GB"/>
        </w:rPr>
        <w:fldChar w:fldCharType="separate"/>
      </w:r>
      <w:r w:rsidRPr="003B2554">
        <w:rPr>
          <w:rFonts w:ascii="Arial" w:hAnsi="Arial" w:cs="Arial"/>
          <w:lang w:val="en-GB"/>
        </w:rPr>
        <w:t>2</w:t>
      </w:r>
      <w:r w:rsidRPr="003B2554">
        <w:rPr>
          <w:rFonts w:ascii="Arial" w:hAnsi="Arial" w:cs="Arial"/>
          <w:lang w:val="en-GB"/>
        </w:rPr>
        <w:fldChar w:fldCharType="end"/>
      </w:r>
      <w:r w:rsidRPr="003B2554">
        <w:rPr>
          <w:rFonts w:ascii="Arial" w:hAnsi="Arial" w:cs="Arial"/>
          <w:lang w:val="en-GB"/>
        </w:rPr>
        <w:t xml:space="preserve">: </w:t>
      </w:r>
      <w:r>
        <w:rPr>
          <w:rFonts w:ascii="Arial" w:hAnsi="Arial" w:cs="Arial"/>
          <w:lang w:val="en-GB"/>
        </w:rPr>
        <w:t>e</w:t>
      </w:r>
      <w:r w:rsidRPr="00AB13E3">
        <w:rPr>
          <w:rFonts w:ascii="Arial" w:hAnsi="Arial" w:cs="Arial"/>
          <w:lang w:val="en-GB"/>
        </w:rPr>
        <w:t>xiting criteria</w:t>
      </w:r>
      <w:r>
        <w:rPr>
          <w:rFonts w:ascii="Arial" w:hAnsi="Arial" w:cs="Arial"/>
          <w:lang w:val="en-GB"/>
        </w:rPr>
        <w:t xml:space="preserve"> for RLM measurement relaxation</w:t>
      </w:r>
    </w:p>
    <w:p w14:paraId="462E098D" w14:textId="77777777" w:rsidR="003B2554" w:rsidRPr="003B2554" w:rsidRDefault="003B2554" w:rsidP="003B2554">
      <w:pPr>
        <w:rPr>
          <w:lang w:val="en-GB"/>
        </w:rPr>
      </w:pPr>
    </w:p>
    <w:p w14:paraId="6F314275" w14:textId="77777777" w:rsidR="003B2554" w:rsidRDefault="003B2554" w:rsidP="003B2554">
      <w:pPr>
        <w:rPr>
          <w:rFonts w:ascii="Arial" w:hAnsi="Arial" w:cs="Arial"/>
          <w:lang w:val="en-GB"/>
        </w:rPr>
      </w:pPr>
      <w:r>
        <w:rPr>
          <w:rFonts w:ascii="Arial" w:hAnsi="Arial" w:cs="Arial"/>
          <w:lang w:val="en-GB"/>
        </w:rPr>
        <w:t>Therefore, we suggest</w:t>
      </w:r>
    </w:p>
    <w:p w14:paraId="1BA0100C" w14:textId="6EE10320" w:rsidR="003B2554" w:rsidRPr="00D52F8F" w:rsidRDefault="003B2554" w:rsidP="00D52F8F">
      <w:pPr>
        <w:pStyle w:val="af2"/>
        <w:rPr>
          <w:rFonts w:ascii="Arial" w:hAnsi="Arial" w:cs="Arial"/>
          <w:i/>
          <w:sz w:val="22"/>
          <w:szCs w:val="22"/>
        </w:rPr>
      </w:pPr>
      <w:bookmarkStart w:id="12" w:name="_Ref71577419"/>
      <w:r w:rsidRPr="00C80EC3">
        <w:rPr>
          <w:rFonts w:ascii="Arial" w:hAnsi="Arial" w:cs="Arial"/>
          <w:i/>
          <w:sz w:val="22"/>
          <w:szCs w:val="22"/>
        </w:rPr>
        <w:t xml:space="preserve">Proposal </w:t>
      </w:r>
      <w:r w:rsidRPr="00C80EC3">
        <w:rPr>
          <w:rFonts w:ascii="Arial" w:hAnsi="Arial" w:cs="Arial"/>
          <w:i/>
          <w:sz w:val="22"/>
          <w:szCs w:val="22"/>
        </w:rPr>
        <w:fldChar w:fldCharType="begin"/>
      </w:r>
      <w:r w:rsidRPr="00C80EC3">
        <w:rPr>
          <w:rFonts w:ascii="Arial" w:hAnsi="Arial" w:cs="Arial"/>
          <w:i/>
          <w:sz w:val="22"/>
          <w:szCs w:val="22"/>
        </w:rPr>
        <w:instrText xml:space="preserve"> SEQ Proposal \* ARABIC </w:instrText>
      </w:r>
      <w:r w:rsidRPr="00C80EC3">
        <w:rPr>
          <w:rFonts w:ascii="Arial" w:hAnsi="Arial" w:cs="Arial"/>
          <w:i/>
          <w:sz w:val="22"/>
          <w:szCs w:val="22"/>
        </w:rPr>
        <w:fldChar w:fldCharType="separate"/>
      </w:r>
      <w:r w:rsidR="003B6E94">
        <w:rPr>
          <w:rFonts w:ascii="Arial" w:hAnsi="Arial" w:cs="Arial"/>
          <w:i/>
          <w:noProof/>
          <w:sz w:val="22"/>
          <w:szCs w:val="22"/>
        </w:rPr>
        <w:t>3</w:t>
      </w:r>
      <w:r w:rsidRPr="00C80EC3">
        <w:rPr>
          <w:rFonts w:ascii="Arial" w:hAnsi="Arial" w:cs="Arial"/>
          <w:i/>
          <w:sz w:val="22"/>
          <w:szCs w:val="22"/>
        </w:rPr>
        <w:fldChar w:fldCharType="end"/>
      </w:r>
      <w:r w:rsidRPr="00C80EC3">
        <w:rPr>
          <w:rFonts w:ascii="Arial" w:hAnsi="Arial" w:cs="Arial"/>
          <w:i/>
          <w:sz w:val="22"/>
          <w:szCs w:val="22"/>
        </w:rPr>
        <w:t xml:space="preserve">: UE should back to normal RLM measurement </w:t>
      </w:r>
      <w:r>
        <w:rPr>
          <w:rFonts w:ascii="Arial" w:hAnsi="Arial" w:cs="Arial"/>
          <w:i/>
          <w:sz w:val="22"/>
          <w:szCs w:val="22"/>
        </w:rPr>
        <w:t>when</w:t>
      </w:r>
      <w:r w:rsidRPr="00C80EC3">
        <w:rPr>
          <w:rFonts w:ascii="Arial" w:hAnsi="Arial" w:cs="Arial"/>
          <w:i/>
          <w:sz w:val="22"/>
          <w:szCs w:val="22"/>
        </w:rPr>
        <w:t xml:space="preserve"> any relaxation criterion is not met or </w:t>
      </w:r>
      <w:r>
        <w:rPr>
          <w:rFonts w:ascii="Arial" w:hAnsi="Arial" w:cs="Arial"/>
          <w:i/>
          <w:sz w:val="22"/>
          <w:szCs w:val="22"/>
        </w:rPr>
        <w:t xml:space="preserve">when </w:t>
      </w:r>
      <w:r w:rsidRPr="00C80EC3">
        <w:rPr>
          <w:rFonts w:ascii="Arial" w:hAnsi="Arial" w:cs="Arial"/>
          <w:i/>
          <w:sz w:val="22"/>
          <w:szCs w:val="22"/>
        </w:rPr>
        <w:t>SINR is lower than Q</w:t>
      </w:r>
      <w:r w:rsidRPr="00C80EC3">
        <w:rPr>
          <w:rFonts w:ascii="Arial" w:hAnsi="Arial" w:cs="Arial"/>
          <w:i/>
          <w:sz w:val="22"/>
          <w:szCs w:val="22"/>
          <w:vertAlign w:val="subscript"/>
        </w:rPr>
        <w:t>out</w:t>
      </w:r>
      <w:r w:rsidRPr="00C80EC3">
        <w:rPr>
          <w:rFonts w:ascii="Arial" w:hAnsi="Arial" w:cs="Arial"/>
          <w:i/>
          <w:sz w:val="22"/>
          <w:szCs w:val="22"/>
        </w:rPr>
        <w:t xml:space="preserve">. </w:t>
      </w:r>
      <w:r w:rsidR="001C0DEB">
        <w:rPr>
          <w:rFonts w:ascii="Arial" w:hAnsi="Arial" w:cs="Arial"/>
          <w:i/>
          <w:sz w:val="22"/>
          <w:szCs w:val="22"/>
        </w:rPr>
        <w:t>For the first case, a</w:t>
      </w:r>
      <w:r w:rsidRPr="00C80EC3">
        <w:rPr>
          <w:rFonts w:ascii="Arial" w:hAnsi="Arial" w:cs="Arial" w:hint="eastAsia"/>
          <w:i/>
          <w:sz w:val="22"/>
          <w:szCs w:val="22"/>
        </w:rPr>
        <w:t xml:space="preserve"> hysteresis value could be used</w:t>
      </w:r>
      <w:r w:rsidRPr="00C80EC3">
        <w:rPr>
          <w:rFonts w:ascii="Arial" w:hAnsi="Arial" w:cs="Arial"/>
          <w:i/>
          <w:sz w:val="22"/>
          <w:szCs w:val="22"/>
        </w:rPr>
        <w:t xml:space="preserve"> to avoid the ping-pong effect, i.e., the SINR</w:t>
      </w:r>
      <w:r w:rsidRPr="00C80EC3">
        <w:rPr>
          <w:rFonts w:ascii="Arial" w:hAnsi="Arial" w:cs="Arial"/>
          <w:i/>
          <w:sz w:val="22"/>
          <w:szCs w:val="22"/>
          <w:vertAlign w:val="subscript"/>
        </w:rPr>
        <w:t>exit</w:t>
      </w:r>
      <w:r w:rsidRPr="00C80EC3">
        <w:rPr>
          <w:rFonts w:ascii="Arial" w:hAnsi="Arial" w:cs="Arial"/>
          <w:i/>
          <w:sz w:val="22"/>
          <w:szCs w:val="22"/>
        </w:rPr>
        <w:t xml:space="preserve"> = SINR</w:t>
      </w:r>
      <w:r w:rsidRPr="00C80EC3">
        <w:rPr>
          <w:rFonts w:ascii="Arial" w:hAnsi="Arial" w:cs="Arial"/>
          <w:i/>
          <w:sz w:val="22"/>
          <w:szCs w:val="22"/>
          <w:vertAlign w:val="subscript"/>
        </w:rPr>
        <w:t>enter</w:t>
      </w:r>
      <w:r w:rsidRPr="00C80EC3">
        <w:rPr>
          <w:rFonts w:ascii="Arial" w:hAnsi="Arial" w:cs="Arial"/>
          <w:i/>
          <w:sz w:val="22"/>
          <w:szCs w:val="22"/>
        </w:rPr>
        <w:t xml:space="preserve"> - 3dB</w:t>
      </w:r>
      <w:r>
        <w:rPr>
          <w:rFonts w:ascii="Arial" w:hAnsi="Arial" w:cs="Arial"/>
          <w:i/>
          <w:sz w:val="22"/>
          <w:szCs w:val="22"/>
        </w:rPr>
        <w:t>.</w:t>
      </w:r>
      <w:r w:rsidRPr="00C80EC3">
        <w:rPr>
          <w:rFonts w:ascii="Arial" w:hAnsi="Arial" w:cs="Arial"/>
          <w:i/>
          <w:sz w:val="22"/>
          <w:szCs w:val="22"/>
        </w:rPr>
        <w:t xml:space="preserve"> </w:t>
      </w:r>
      <w:r w:rsidR="001C0DEB">
        <w:rPr>
          <w:rFonts w:ascii="Arial" w:hAnsi="Arial" w:cs="Arial"/>
          <w:i/>
          <w:sz w:val="22"/>
          <w:szCs w:val="22"/>
        </w:rPr>
        <w:t>For the second case</w:t>
      </w:r>
      <w:r>
        <w:rPr>
          <w:rFonts w:ascii="Arial" w:hAnsi="Arial" w:cs="Arial"/>
          <w:i/>
          <w:sz w:val="22"/>
          <w:szCs w:val="22"/>
        </w:rPr>
        <w:t xml:space="preserve">, </w:t>
      </w:r>
      <w:r w:rsidR="001C0DEB">
        <w:rPr>
          <w:rFonts w:ascii="Arial" w:hAnsi="Arial" w:cs="Arial"/>
          <w:i/>
          <w:sz w:val="22"/>
          <w:szCs w:val="22"/>
        </w:rPr>
        <w:t xml:space="preserve">in addition to back to normal measurement, </w:t>
      </w:r>
      <w:r w:rsidRPr="00C80EC3">
        <w:rPr>
          <w:rFonts w:ascii="Arial" w:hAnsi="Arial" w:cs="Arial"/>
          <w:i/>
          <w:sz w:val="22"/>
          <w:szCs w:val="22"/>
        </w:rPr>
        <w:t xml:space="preserve">UE should </w:t>
      </w:r>
      <w:r w:rsidR="001C0DEB">
        <w:rPr>
          <w:rFonts w:ascii="Arial" w:hAnsi="Arial" w:cs="Arial"/>
          <w:i/>
          <w:sz w:val="22"/>
          <w:szCs w:val="22"/>
        </w:rPr>
        <w:t xml:space="preserve">also </w:t>
      </w:r>
      <w:r w:rsidRPr="00C80EC3">
        <w:rPr>
          <w:rFonts w:ascii="Arial" w:hAnsi="Arial" w:cs="Arial"/>
          <w:i/>
          <w:sz w:val="22"/>
          <w:szCs w:val="22"/>
        </w:rPr>
        <w:t xml:space="preserve">start the N310 counter </w:t>
      </w:r>
      <w:r>
        <w:rPr>
          <w:rFonts w:ascii="Arial" w:hAnsi="Arial" w:cs="Arial"/>
          <w:i/>
          <w:sz w:val="22"/>
          <w:szCs w:val="22"/>
        </w:rPr>
        <w:t>immediately</w:t>
      </w:r>
      <w:bookmarkEnd w:id="12"/>
    </w:p>
    <w:p w14:paraId="2E25940C" w14:textId="14F1929E" w:rsidR="0010425B" w:rsidRDefault="00D52F8F" w:rsidP="0010425B">
      <w:pPr>
        <w:pStyle w:val="1"/>
        <w:rPr>
          <w:rFonts w:cs="Arial"/>
          <w:color w:val="000000" w:themeColor="text1"/>
        </w:rPr>
      </w:pPr>
      <w:bookmarkStart w:id="13" w:name="_Ref68084999"/>
      <w:r>
        <w:rPr>
          <w:rFonts w:cs="Arial"/>
          <w:color w:val="000000" w:themeColor="text1"/>
        </w:rPr>
        <w:t>4</w:t>
      </w:r>
      <w:r w:rsidR="0010425B" w:rsidRPr="001F61A8">
        <w:rPr>
          <w:rFonts w:cs="Arial"/>
          <w:color w:val="000000" w:themeColor="text1"/>
        </w:rPr>
        <w:tab/>
      </w:r>
      <w:bookmarkEnd w:id="13"/>
      <w:r w:rsidRPr="00657605">
        <w:rPr>
          <w:rFonts w:cs="Arial"/>
          <w:color w:val="000000" w:themeColor="text1"/>
          <w:lang w:val="en-US"/>
        </w:rPr>
        <w:t xml:space="preserve">RLM/BFD </w:t>
      </w:r>
      <w:r>
        <w:rPr>
          <w:rFonts w:cs="Arial"/>
          <w:color w:val="000000" w:themeColor="text1"/>
          <w:lang w:val="en-US"/>
        </w:rPr>
        <w:t xml:space="preserve">measurement </w:t>
      </w:r>
      <w:r w:rsidRPr="00657605">
        <w:rPr>
          <w:rFonts w:cs="Arial"/>
          <w:color w:val="000000" w:themeColor="text1"/>
          <w:lang w:val="en-US"/>
        </w:rPr>
        <w:t>relaxation</w:t>
      </w:r>
      <w:r w:rsidRPr="00D52F8F">
        <w:rPr>
          <w:rFonts w:cs="Arial" w:hint="eastAsia"/>
          <w:color w:val="000000" w:themeColor="text1"/>
          <w:lang w:val="en-US"/>
        </w:rPr>
        <w:t xml:space="preserve"> method</w:t>
      </w:r>
      <w:r w:rsidR="00566EB1" w:rsidRPr="00566EB1">
        <w:rPr>
          <w:rFonts w:cs="Arial"/>
          <w:color w:val="000000" w:themeColor="text1"/>
          <w:lang w:val="en-US"/>
        </w:rPr>
        <w:t xml:space="preserve"> </w:t>
      </w:r>
    </w:p>
    <w:p w14:paraId="0FF8F1BC" w14:textId="6452770D" w:rsidR="00D52F8F" w:rsidRDefault="00566EB1" w:rsidP="0010425B">
      <w:pPr>
        <w:rPr>
          <w:rFonts w:ascii="Arial" w:hAnsi="Arial" w:cs="Arial"/>
          <w:lang w:val="en-GB"/>
        </w:rPr>
      </w:pPr>
      <w:r>
        <w:rPr>
          <w:rFonts w:ascii="Arial" w:hAnsi="Arial" w:cs="Arial"/>
          <w:lang w:val="en-GB"/>
        </w:rPr>
        <w:t xml:space="preserve">We </w:t>
      </w:r>
      <w:r w:rsidR="00A25057">
        <w:rPr>
          <w:rFonts w:ascii="Arial" w:hAnsi="Arial" w:cs="Arial"/>
          <w:lang w:val="en-GB"/>
        </w:rPr>
        <w:t>then discuss the relaxation scheme. In last meeting, 3 options are provided:</w:t>
      </w:r>
    </w:p>
    <w:tbl>
      <w:tblPr>
        <w:tblStyle w:val="af6"/>
        <w:tblW w:w="0" w:type="auto"/>
        <w:tblLook w:val="04A0" w:firstRow="1" w:lastRow="0" w:firstColumn="1" w:lastColumn="0" w:noHBand="0" w:noVBand="1"/>
      </w:tblPr>
      <w:tblGrid>
        <w:gridCol w:w="9619"/>
      </w:tblGrid>
      <w:tr w:rsidR="00D52F8F" w:rsidRPr="00616CED" w14:paraId="20D8B4A7" w14:textId="77777777" w:rsidTr="00A60AFE">
        <w:tc>
          <w:tcPr>
            <w:tcW w:w="9619" w:type="dxa"/>
          </w:tcPr>
          <w:p w14:paraId="5F3707AF" w14:textId="19D6E23B" w:rsidR="00D52F8F" w:rsidRPr="00045E53" w:rsidRDefault="00D52F8F" w:rsidP="00A60AFE">
            <w:pPr>
              <w:autoSpaceDE w:val="0"/>
              <w:autoSpaceDN w:val="0"/>
              <w:adjustRightInd w:val="0"/>
              <w:spacing w:line="360" w:lineRule="auto"/>
              <w:jc w:val="both"/>
              <w:rPr>
                <w:b/>
                <w:sz w:val="20"/>
                <w:szCs w:val="20"/>
                <w:u w:val="single"/>
                <w:lang w:eastAsia="zh-CN"/>
              </w:rPr>
            </w:pPr>
            <w:r>
              <w:rPr>
                <w:b/>
                <w:sz w:val="20"/>
                <w:szCs w:val="20"/>
                <w:u w:val="single"/>
                <w:lang w:eastAsia="zh-CN"/>
              </w:rPr>
              <w:t>Issue</w:t>
            </w:r>
            <w:r w:rsidRPr="00045E53">
              <w:rPr>
                <w:b/>
                <w:sz w:val="20"/>
                <w:szCs w:val="20"/>
                <w:u w:val="single"/>
                <w:lang w:eastAsia="zh-CN"/>
              </w:rPr>
              <w:t>:</w:t>
            </w:r>
            <w:r>
              <w:rPr>
                <w:b/>
                <w:sz w:val="20"/>
                <w:szCs w:val="20"/>
                <w:u w:val="single"/>
                <w:lang w:eastAsia="zh-CN"/>
              </w:rPr>
              <w:t xml:space="preserve"> </w:t>
            </w:r>
            <w:r w:rsidRPr="00D52F8F">
              <w:rPr>
                <w:b/>
                <w:sz w:val="20"/>
                <w:szCs w:val="20"/>
                <w:u w:val="single"/>
                <w:lang w:eastAsia="zh-CN"/>
              </w:rPr>
              <w:t>Relaxation factors</w:t>
            </w:r>
          </w:p>
          <w:p w14:paraId="6F6AE96D" w14:textId="77777777" w:rsidR="00D52F8F" w:rsidRPr="00D52F8F" w:rsidRDefault="00D52F8F" w:rsidP="00D52F8F">
            <w:pPr>
              <w:autoSpaceDE w:val="0"/>
              <w:autoSpaceDN w:val="0"/>
              <w:adjustRightInd w:val="0"/>
              <w:spacing w:line="360" w:lineRule="auto"/>
              <w:jc w:val="both"/>
              <w:rPr>
                <w:sz w:val="20"/>
                <w:szCs w:val="20"/>
                <w:lang w:eastAsia="zh-CN"/>
              </w:rPr>
            </w:pPr>
            <w:r w:rsidRPr="00D52F8F">
              <w:rPr>
                <w:sz w:val="20"/>
                <w:szCs w:val="20"/>
                <w:lang w:eastAsia="zh-CN"/>
              </w:rPr>
              <w:t>FFS on following:</w:t>
            </w:r>
          </w:p>
          <w:p w14:paraId="7389E8D0" w14:textId="77777777" w:rsidR="00D52F8F" w:rsidRPr="00D52F8F" w:rsidRDefault="00D52F8F" w:rsidP="00D52F8F">
            <w:pPr>
              <w:pStyle w:val="af7"/>
              <w:numPr>
                <w:ilvl w:val="0"/>
                <w:numId w:val="5"/>
              </w:numPr>
              <w:autoSpaceDE w:val="0"/>
              <w:autoSpaceDN w:val="0"/>
              <w:adjustRightInd w:val="0"/>
              <w:spacing w:line="360" w:lineRule="auto"/>
              <w:jc w:val="both"/>
              <w:rPr>
                <w:rFonts w:eastAsia="SimSun"/>
                <w:sz w:val="20"/>
                <w:szCs w:val="20"/>
                <w:lang w:eastAsia="zh-CN"/>
              </w:rPr>
            </w:pPr>
            <w:r w:rsidRPr="00D52F8F">
              <w:rPr>
                <w:rFonts w:eastAsia="SimSun"/>
                <w:sz w:val="20"/>
                <w:szCs w:val="20"/>
                <w:lang w:eastAsia="zh-CN"/>
              </w:rPr>
              <w:t>Option 1: Evaluation period based on fixed sample number</w:t>
            </w:r>
          </w:p>
          <w:p w14:paraId="0CB57B43" w14:textId="77777777" w:rsidR="00D52F8F" w:rsidRPr="00D52F8F" w:rsidRDefault="00D52F8F" w:rsidP="00D52F8F">
            <w:pPr>
              <w:pStyle w:val="af7"/>
              <w:numPr>
                <w:ilvl w:val="1"/>
                <w:numId w:val="5"/>
              </w:numPr>
              <w:autoSpaceDE w:val="0"/>
              <w:autoSpaceDN w:val="0"/>
              <w:adjustRightInd w:val="0"/>
              <w:spacing w:line="360" w:lineRule="auto"/>
              <w:jc w:val="both"/>
              <w:rPr>
                <w:rFonts w:eastAsia="SimSun"/>
                <w:sz w:val="20"/>
                <w:szCs w:val="20"/>
                <w:lang w:eastAsia="zh-CN"/>
              </w:rPr>
            </w:pPr>
            <w:r w:rsidRPr="00D52F8F">
              <w:rPr>
                <w:rFonts w:eastAsia="SimSun"/>
                <w:sz w:val="20"/>
                <w:szCs w:val="20"/>
                <w:lang w:eastAsia="zh-CN"/>
              </w:rPr>
              <w:t>The relaxation factor is implicitly defined, similar to the beam sweeping factor implicitly defined in FR2 RRM measurement requirements.</w:t>
            </w:r>
          </w:p>
          <w:p w14:paraId="29466B05" w14:textId="77777777" w:rsidR="00D52F8F" w:rsidRPr="00D52F8F" w:rsidRDefault="00D52F8F" w:rsidP="00D52F8F">
            <w:pPr>
              <w:pStyle w:val="af7"/>
              <w:numPr>
                <w:ilvl w:val="0"/>
                <w:numId w:val="5"/>
              </w:numPr>
              <w:autoSpaceDE w:val="0"/>
              <w:autoSpaceDN w:val="0"/>
              <w:adjustRightInd w:val="0"/>
              <w:spacing w:line="360" w:lineRule="auto"/>
              <w:jc w:val="both"/>
              <w:rPr>
                <w:rFonts w:eastAsia="SimSun"/>
                <w:sz w:val="20"/>
                <w:szCs w:val="20"/>
                <w:lang w:eastAsia="zh-CN"/>
              </w:rPr>
            </w:pPr>
            <w:r w:rsidRPr="00D52F8F">
              <w:rPr>
                <w:rFonts w:eastAsia="SimSun"/>
                <w:sz w:val="20"/>
                <w:szCs w:val="20"/>
                <w:lang w:eastAsia="zh-CN"/>
              </w:rPr>
              <w:t>Option 2: Evaluation period scaling with the relaxation factor</w:t>
            </w:r>
          </w:p>
          <w:p w14:paraId="0D8462B4" w14:textId="77777777" w:rsidR="00D52F8F" w:rsidRPr="00D52F8F" w:rsidRDefault="00D52F8F" w:rsidP="00D52F8F">
            <w:pPr>
              <w:pStyle w:val="af7"/>
              <w:numPr>
                <w:ilvl w:val="1"/>
                <w:numId w:val="5"/>
              </w:numPr>
              <w:autoSpaceDE w:val="0"/>
              <w:autoSpaceDN w:val="0"/>
              <w:adjustRightInd w:val="0"/>
              <w:spacing w:line="360" w:lineRule="auto"/>
              <w:jc w:val="both"/>
              <w:rPr>
                <w:rFonts w:eastAsia="SimSun"/>
                <w:sz w:val="20"/>
                <w:szCs w:val="20"/>
                <w:lang w:eastAsia="zh-CN"/>
              </w:rPr>
            </w:pPr>
            <w:r w:rsidRPr="00D52F8F">
              <w:rPr>
                <w:rFonts w:eastAsia="SimSun"/>
                <w:sz w:val="20"/>
                <w:szCs w:val="20"/>
                <w:lang w:eastAsia="zh-CN"/>
              </w:rPr>
              <w:t>The relaxation factor is explicitly defined</w:t>
            </w:r>
          </w:p>
          <w:p w14:paraId="2ACB5C99" w14:textId="77777777" w:rsidR="00D52F8F" w:rsidRPr="00D52F8F" w:rsidRDefault="00D52F8F" w:rsidP="00D52F8F">
            <w:pPr>
              <w:pStyle w:val="af7"/>
              <w:numPr>
                <w:ilvl w:val="1"/>
                <w:numId w:val="5"/>
              </w:numPr>
              <w:autoSpaceDE w:val="0"/>
              <w:autoSpaceDN w:val="0"/>
              <w:adjustRightInd w:val="0"/>
              <w:spacing w:line="360" w:lineRule="auto"/>
              <w:jc w:val="both"/>
              <w:rPr>
                <w:rFonts w:eastAsia="SimSun"/>
                <w:sz w:val="20"/>
                <w:szCs w:val="20"/>
                <w:lang w:eastAsia="zh-CN"/>
              </w:rPr>
            </w:pPr>
            <w:r w:rsidRPr="00D52F8F">
              <w:rPr>
                <w:rFonts w:eastAsia="SimSun"/>
                <w:sz w:val="20"/>
                <w:szCs w:val="20"/>
                <w:lang w:eastAsia="zh-CN"/>
              </w:rPr>
              <w:t>FFS whether Different relaxation factors between FR1 and FR2</w:t>
            </w:r>
          </w:p>
          <w:p w14:paraId="56AC1ED1" w14:textId="77777777" w:rsidR="00D52F8F" w:rsidRPr="00D52F8F" w:rsidRDefault="00D52F8F" w:rsidP="00D52F8F">
            <w:pPr>
              <w:pStyle w:val="af7"/>
              <w:numPr>
                <w:ilvl w:val="1"/>
                <w:numId w:val="5"/>
              </w:numPr>
              <w:autoSpaceDE w:val="0"/>
              <w:autoSpaceDN w:val="0"/>
              <w:adjustRightInd w:val="0"/>
              <w:spacing w:line="360" w:lineRule="auto"/>
              <w:jc w:val="both"/>
              <w:rPr>
                <w:rFonts w:eastAsia="SimSun"/>
                <w:sz w:val="20"/>
                <w:szCs w:val="20"/>
                <w:lang w:eastAsia="zh-CN"/>
              </w:rPr>
            </w:pPr>
            <w:r w:rsidRPr="00D52F8F">
              <w:rPr>
                <w:rFonts w:eastAsia="SimSun"/>
                <w:sz w:val="20"/>
                <w:szCs w:val="20"/>
                <w:lang w:eastAsia="zh-CN"/>
              </w:rPr>
              <w:t>FFS whether Different relaxation factors for different SINR range</w:t>
            </w:r>
          </w:p>
          <w:p w14:paraId="24270B79" w14:textId="77777777" w:rsidR="00D52F8F" w:rsidRPr="00D52F8F" w:rsidRDefault="00D52F8F" w:rsidP="00D52F8F">
            <w:pPr>
              <w:pStyle w:val="af7"/>
              <w:numPr>
                <w:ilvl w:val="1"/>
                <w:numId w:val="5"/>
              </w:numPr>
              <w:autoSpaceDE w:val="0"/>
              <w:autoSpaceDN w:val="0"/>
              <w:adjustRightInd w:val="0"/>
              <w:spacing w:line="360" w:lineRule="auto"/>
              <w:jc w:val="both"/>
              <w:rPr>
                <w:rFonts w:eastAsia="SimSun"/>
                <w:sz w:val="20"/>
                <w:szCs w:val="20"/>
                <w:lang w:eastAsia="zh-CN"/>
              </w:rPr>
            </w:pPr>
            <w:r w:rsidRPr="00D52F8F">
              <w:rPr>
                <w:rFonts w:eastAsia="SimSun"/>
                <w:sz w:val="20"/>
                <w:szCs w:val="20"/>
                <w:lang w:eastAsia="zh-CN"/>
              </w:rPr>
              <w:t>FFS whether Different relaxation factors for SSB and CSI-RS</w:t>
            </w:r>
          </w:p>
          <w:p w14:paraId="08EFE8BE" w14:textId="77777777" w:rsidR="00D52F8F" w:rsidRPr="00D52F8F" w:rsidRDefault="00D52F8F" w:rsidP="00D52F8F">
            <w:pPr>
              <w:pStyle w:val="af7"/>
              <w:numPr>
                <w:ilvl w:val="1"/>
                <w:numId w:val="5"/>
              </w:numPr>
              <w:autoSpaceDE w:val="0"/>
              <w:autoSpaceDN w:val="0"/>
              <w:adjustRightInd w:val="0"/>
              <w:spacing w:line="360" w:lineRule="auto"/>
              <w:jc w:val="both"/>
              <w:rPr>
                <w:rFonts w:eastAsia="SimSun"/>
                <w:sz w:val="20"/>
                <w:szCs w:val="20"/>
                <w:lang w:eastAsia="zh-CN"/>
              </w:rPr>
            </w:pPr>
            <w:r w:rsidRPr="00D52F8F">
              <w:rPr>
                <w:rFonts w:eastAsia="SimSun"/>
                <w:sz w:val="20"/>
                <w:szCs w:val="20"/>
                <w:lang w:eastAsia="zh-CN"/>
              </w:rPr>
              <w:t>FFS What UE speed is used as reference for derving the relaxation factor</w:t>
            </w:r>
          </w:p>
          <w:p w14:paraId="76C074F2" w14:textId="77777777" w:rsidR="00D52F8F" w:rsidRPr="00D52F8F" w:rsidRDefault="00D52F8F" w:rsidP="00D52F8F">
            <w:pPr>
              <w:pStyle w:val="af7"/>
              <w:numPr>
                <w:ilvl w:val="0"/>
                <w:numId w:val="5"/>
              </w:numPr>
              <w:autoSpaceDE w:val="0"/>
              <w:autoSpaceDN w:val="0"/>
              <w:adjustRightInd w:val="0"/>
              <w:spacing w:line="360" w:lineRule="auto"/>
              <w:jc w:val="both"/>
              <w:rPr>
                <w:rFonts w:eastAsia="SimSun"/>
                <w:sz w:val="20"/>
                <w:szCs w:val="20"/>
                <w:lang w:eastAsia="zh-CN"/>
              </w:rPr>
            </w:pPr>
            <w:r w:rsidRPr="00D52F8F">
              <w:rPr>
                <w:rFonts w:eastAsia="SimSun"/>
                <w:sz w:val="20"/>
                <w:szCs w:val="20"/>
                <w:lang w:eastAsia="zh-CN"/>
              </w:rPr>
              <w:t>Option 3: Up to UE implementation as long as the additional delay for RLM/BFD declaration is within the (to be defined) relaxed requirement</w:t>
            </w:r>
          </w:p>
          <w:p w14:paraId="655FA20D" w14:textId="781DD806" w:rsidR="003B6E94" w:rsidRPr="003B6E94" w:rsidRDefault="00D52F8F" w:rsidP="003B6E94">
            <w:pPr>
              <w:pStyle w:val="af7"/>
              <w:numPr>
                <w:ilvl w:val="0"/>
                <w:numId w:val="5"/>
              </w:numPr>
              <w:autoSpaceDE w:val="0"/>
              <w:autoSpaceDN w:val="0"/>
              <w:adjustRightInd w:val="0"/>
              <w:spacing w:line="360" w:lineRule="auto"/>
              <w:jc w:val="both"/>
              <w:rPr>
                <w:sz w:val="20"/>
                <w:szCs w:val="20"/>
                <w:lang w:eastAsia="zh-CN"/>
              </w:rPr>
            </w:pPr>
            <w:r w:rsidRPr="00D52F8F">
              <w:rPr>
                <w:rFonts w:eastAsia="SimSun"/>
                <w:sz w:val="20"/>
                <w:szCs w:val="20"/>
                <w:lang w:eastAsia="zh-CN"/>
              </w:rPr>
              <w:t>Other options are not precluded.</w:t>
            </w:r>
          </w:p>
        </w:tc>
      </w:tr>
    </w:tbl>
    <w:p w14:paraId="2D885937" w14:textId="77777777" w:rsidR="00D52F8F" w:rsidRPr="00D52F8F" w:rsidRDefault="00D52F8F" w:rsidP="0010425B">
      <w:pPr>
        <w:rPr>
          <w:rFonts w:ascii="Arial" w:hAnsi="Arial" w:cs="Arial"/>
        </w:rPr>
      </w:pPr>
    </w:p>
    <w:p w14:paraId="2489FB40" w14:textId="54586A6F" w:rsidR="006B0D37" w:rsidRDefault="00A25057" w:rsidP="0010425B">
      <w:pPr>
        <w:rPr>
          <w:rFonts w:ascii="Arial" w:hAnsi="Arial" w:cs="Arial"/>
          <w:lang w:val="en-GB"/>
        </w:rPr>
      </w:pPr>
      <w:r>
        <w:rPr>
          <w:rFonts w:ascii="Arial" w:hAnsi="Arial" w:cs="Arial"/>
          <w:lang w:val="en-GB"/>
        </w:rPr>
        <w:t xml:space="preserve">Basically, we agree that all options are applicable. </w:t>
      </w:r>
      <w:r w:rsidR="00211C93">
        <w:rPr>
          <w:rFonts w:ascii="Arial" w:hAnsi="Arial" w:cs="Arial"/>
          <w:lang w:val="en-GB"/>
        </w:rPr>
        <w:t>Actually, UE behaviour</w:t>
      </w:r>
      <w:r w:rsidR="001C0DEB">
        <w:rPr>
          <w:rFonts w:ascii="Arial" w:hAnsi="Arial" w:cs="Arial"/>
          <w:lang w:val="en-GB"/>
        </w:rPr>
        <w:t>s</w:t>
      </w:r>
      <w:r w:rsidR="00211C93">
        <w:rPr>
          <w:rFonts w:ascii="Arial" w:hAnsi="Arial" w:cs="Arial"/>
          <w:lang w:val="en-GB"/>
        </w:rPr>
        <w:t xml:space="preserve"> </w:t>
      </w:r>
      <w:r w:rsidR="001C0DEB">
        <w:rPr>
          <w:rFonts w:ascii="Arial" w:hAnsi="Arial" w:cs="Arial"/>
          <w:lang w:val="en-GB"/>
        </w:rPr>
        <w:t xml:space="preserve">in </w:t>
      </w:r>
      <w:r w:rsidR="00211C93">
        <w:rPr>
          <w:rFonts w:ascii="Arial" w:hAnsi="Arial" w:cs="Arial"/>
          <w:lang w:val="en-GB"/>
        </w:rPr>
        <w:t xml:space="preserve">option 1 and option 2 </w:t>
      </w:r>
      <w:r w:rsidR="001C0DEB">
        <w:rPr>
          <w:rFonts w:ascii="Arial" w:hAnsi="Arial" w:cs="Arial"/>
          <w:lang w:val="en-GB"/>
        </w:rPr>
        <w:t>are</w:t>
      </w:r>
      <w:r w:rsidR="00211C93">
        <w:rPr>
          <w:rFonts w:ascii="Arial" w:hAnsi="Arial" w:cs="Arial"/>
          <w:lang w:val="en-GB"/>
        </w:rPr>
        <w:t xml:space="preserve"> very similar. UE would skip 1 or 2 samples when perform the RLM/BFD </w:t>
      </w:r>
      <w:r w:rsidR="00211C93">
        <w:rPr>
          <w:rFonts w:ascii="Arial" w:hAnsi="Arial" w:cs="Arial"/>
          <w:lang w:val="en-GB"/>
        </w:rPr>
        <w:lastRenderedPageBreak/>
        <w:t xml:space="preserve">measurement relaxation. </w:t>
      </w:r>
      <w:r>
        <w:rPr>
          <w:rFonts w:ascii="Arial" w:hAnsi="Arial" w:cs="Arial"/>
          <w:lang w:val="en-GB"/>
        </w:rPr>
        <w:t xml:space="preserve">However, some </w:t>
      </w:r>
      <w:r w:rsidR="00211C93">
        <w:rPr>
          <w:rFonts w:ascii="Arial" w:hAnsi="Arial" w:cs="Arial"/>
          <w:lang w:val="en-GB"/>
        </w:rPr>
        <w:t xml:space="preserve">testing </w:t>
      </w:r>
      <w:r>
        <w:rPr>
          <w:rFonts w:ascii="Arial" w:hAnsi="Arial" w:cs="Arial"/>
          <w:lang w:val="en-GB"/>
        </w:rPr>
        <w:t xml:space="preserve">issues needs to be solved if option 1 is adopted. As we mentioned in </w:t>
      </w:r>
      <w:r w:rsidR="001C0DEB">
        <w:rPr>
          <w:rFonts w:ascii="Arial" w:hAnsi="Arial" w:cs="Arial"/>
          <w:lang w:val="en-GB"/>
        </w:rPr>
        <w:t xml:space="preserve">the </w:t>
      </w:r>
      <w:r>
        <w:rPr>
          <w:rFonts w:ascii="Arial" w:hAnsi="Arial" w:cs="Arial"/>
          <w:lang w:val="en-GB"/>
        </w:rPr>
        <w:t xml:space="preserve">previous section, if same SINR threshold value is applied on both entering and exiting criterion, then UE would face </w:t>
      </w:r>
      <w:r w:rsidR="0051472C">
        <w:rPr>
          <w:rFonts w:ascii="Arial" w:hAnsi="Arial" w:cs="Arial"/>
          <w:lang w:val="en-GB"/>
        </w:rPr>
        <w:t xml:space="preserve">a </w:t>
      </w:r>
      <w:r>
        <w:rPr>
          <w:rFonts w:ascii="Arial" w:hAnsi="Arial" w:cs="Arial" w:hint="eastAsia"/>
          <w:lang w:val="en-GB"/>
        </w:rPr>
        <w:t>ping-po</w:t>
      </w:r>
      <w:r w:rsidRPr="00AB13E3">
        <w:rPr>
          <w:rFonts w:ascii="Arial" w:hAnsi="Arial" w:cs="Arial" w:hint="eastAsia"/>
          <w:lang w:val="en-GB"/>
        </w:rPr>
        <w:t>ng</w:t>
      </w:r>
      <w:r>
        <w:rPr>
          <w:rFonts w:ascii="Arial" w:hAnsi="Arial" w:cs="Arial"/>
          <w:lang w:val="en-GB"/>
        </w:rPr>
        <w:t xml:space="preserve"> issue</w:t>
      </w:r>
      <w:r w:rsidR="001C0DEB">
        <w:rPr>
          <w:rFonts w:ascii="Arial" w:hAnsi="Arial" w:cs="Arial"/>
          <w:lang w:val="en-GB"/>
        </w:rPr>
        <w:t>. It might</w:t>
      </w:r>
      <w:r>
        <w:rPr>
          <w:rFonts w:ascii="Arial" w:hAnsi="Arial" w:cs="Arial"/>
          <w:lang w:val="en-GB"/>
        </w:rPr>
        <w:t xml:space="preserve"> </w:t>
      </w:r>
      <w:r w:rsidR="001C0DEB" w:rsidRPr="001C0DEB">
        <w:rPr>
          <w:rFonts w:ascii="Arial" w:hAnsi="Arial" w:cs="Arial"/>
          <w:lang w:val="en-GB"/>
        </w:rPr>
        <w:t xml:space="preserve">frequently switch </w:t>
      </w:r>
      <w:r>
        <w:rPr>
          <w:rFonts w:ascii="Arial" w:hAnsi="Arial" w:cs="Arial"/>
          <w:lang w:val="en-GB"/>
        </w:rPr>
        <w:t>back and for</w:t>
      </w:r>
      <w:r w:rsidR="0051472C">
        <w:rPr>
          <w:rFonts w:ascii="Arial" w:hAnsi="Arial" w:cs="Arial"/>
          <w:lang w:val="en-GB"/>
        </w:rPr>
        <w:t xml:space="preserve">th between normal and relaxation measurement. So it is a practical way to set </w:t>
      </w:r>
      <w:r w:rsidR="0051472C" w:rsidRPr="00AB13E3">
        <w:rPr>
          <w:rFonts w:ascii="Arial" w:hAnsi="Arial" w:cs="Arial" w:hint="eastAsia"/>
          <w:lang w:val="en-GB"/>
        </w:rPr>
        <w:t>SINR</w:t>
      </w:r>
      <w:r w:rsidR="0051472C" w:rsidRPr="00AB13E3">
        <w:rPr>
          <w:rFonts w:ascii="Arial" w:hAnsi="Arial" w:cs="Arial" w:hint="eastAsia"/>
          <w:vertAlign w:val="subscript"/>
          <w:lang w:val="en-GB"/>
        </w:rPr>
        <w:t>exit</w:t>
      </w:r>
      <w:r w:rsidR="0051472C" w:rsidRPr="00AB13E3">
        <w:rPr>
          <w:rFonts w:ascii="Arial" w:hAnsi="Arial" w:cs="Arial"/>
          <w:vertAlign w:val="subscript"/>
          <w:lang w:val="en-GB"/>
        </w:rPr>
        <w:t xml:space="preserve"> </w:t>
      </w:r>
      <w:r w:rsidR="0051472C" w:rsidRPr="00AB13E3">
        <w:rPr>
          <w:rFonts w:ascii="Arial" w:hAnsi="Arial" w:cs="Arial"/>
          <w:lang w:val="en-GB"/>
        </w:rPr>
        <w:t xml:space="preserve">= </w:t>
      </w:r>
      <w:r w:rsidR="0051472C" w:rsidRPr="00AB13E3">
        <w:rPr>
          <w:rFonts w:ascii="Arial" w:hAnsi="Arial" w:cs="Arial" w:hint="eastAsia"/>
          <w:lang w:val="en-GB"/>
        </w:rPr>
        <w:t>SINR</w:t>
      </w:r>
      <w:r w:rsidR="0051472C" w:rsidRPr="00AB13E3">
        <w:rPr>
          <w:rFonts w:ascii="Arial" w:hAnsi="Arial" w:cs="Arial" w:hint="eastAsia"/>
          <w:vertAlign w:val="subscript"/>
          <w:lang w:val="en-GB"/>
        </w:rPr>
        <w:t>enter</w:t>
      </w:r>
      <w:r w:rsidR="0051472C" w:rsidRPr="00AB13E3">
        <w:rPr>
          <w:rFonts w:ascii="Arial" w:hAnsi="Arial" w:cs="Arial"/>
          <w:lang w:val="en-GB"/>
        </w:rPr>
        <w:t xml:space="preserve"> - 3dB</w:t>
      </w:r>
      <w:r w:rsidR="001C0DEB">
        <w:rPr>
          <w:rFonts w:ascii="Arial" w:hAnsi="Arial" w:cs="Arial"/>
          <w:lang w:val="en-GB"/>
        </w:rPr>
        <w:t xml:space="preserve"> to avoid the ping-pong issue</w:t>
      </w:r>
      <w:r w:rsidR="0051472C">
        <w:rPr>
          <w:rFonts w:ascii="Arial" w:hAnsi="Arial" w:cs="Arial"/>
          <w:lang w:val="en-GB"/>
        </w:rPr>
        <w:t xml:space="preserve">. However, if option 1 is applied and evaluation period is not extended </w:t>
      </w:r>
      <w:r w:rsidR="0051472C">
        <w:rPr>
          <w:rFonts w:ascii="Arial" w:hAnsi="Arial" w:cs="Arial"/>
          <w:lang w:val="en-GB"/>
        </w:rPr>
        <w:t xml:space="preserve">in </w:t>
      </w:r>
      <w:r w:rsidR="00211C93">
        <w:rPr>
          <w:rFonts w:ascii="Arial" w:hAnsi="Arial" w:cs="Arial"/>
          <w:lang w:val="en-GB"/>
        </w:rPr>
        <w:t xml:space="preserve">the </w:t>
      </w:r>
      <w:r w:rsidR="0051472C">
        <w:rPr>
          <w:rFonts w:ascii="Arial" w:hAnsi="Arial" w:cs="Arial"/>
          <w:lang w:val="en-GB"/>
        </w:rPr>
        <w:t xml:space="preserve">power saving mode, then </w:t>
      </w:r>
      <w:r w:rsidR="00211C93">
        <w:rPr>
          <w:rFonts w:ascii="Arial" w:hAnsi="Arial" w:cs="Arial"/>
          <w:lang w:val="en-GB"/>
        </w:rPr>
        <w:t>in a c</w:t>
      </w:r>
      <w:r w:rsidR="00211C93" w:rsidRPr="00211C93">
        <w:rPr>
          <w:rFonts w:ascii="Arial" w:hAnsi="Arial" w:cs="Arial"/>
          <w:lang w:val="en-GB"/>
        </w:rPr>
        <w:t xml:space="preserve">onservative way </w:t>
      </w:r>
      <w:r w:rsidR="0051472C">
        <w:rPr>
          <w:rFonts w:ascii="Arial" w:hAnsi="Arial" w:cs="Arial"/>
          <w:lang w:val="en-GB"/>
        </w:rPr>
        <w:t xml:space="preserve">we might have to further extend </w:t>
      </w:r>
      <w:r w:rsidR="001C0DEB">
        <w:rPr>
          <w:rFonts w:ascii="Arial" w:hAnsi="Arial" w:cs="Arial"/>
          <w:lang w:val="en-GB"/>
        </w:rPr>
        <w:t>the</w:t>
      </w:r>
      <w:r w:rsidR="0051472C">
        <w:rPr>
          <w:rFonts w:ascii="Arial" w:hAnsi="Arial" w:cs="Arial"/>
          <w:lang w:val="en-GB"/>
        </w:rPr>
        <w:t xml:space="preserve"> margin to 6dB (with sample number 5</w:t>
      </w:r>
      <w:r w:rsidR="005D7A2F">
        <w:rPr>
          <w:rFonts w:ascii="Arial" w:hAnsi="Arial" w:cs="Arial"/>
          <w:lang w:val="en-GB"/>
        </w:rPr>
        <w:t xml:space="preserve"> compared with extending evaluation period by K=2</w:t>
      </w:r>
      <w:r w:rsidR="0051472C">
        <w:rPr>
          <w:rFonts w:ascii="Arial" w:hAnsi="Arial" w:cs="Arial"/>
          <w:lang w:val="en-GB"/>
        </w:rPr>
        <w:t>) and 9dB (with sample number maybe 3 or 2</w:t>
      </w:r>
      <w:r w:rsidR="005D7A2F">
        <w:rPr>
          <w:rFonts w:ascii="Arial" w:hAnsi="Arial" w:cs="Arial"/>
          <w:lang w:val="en-GB"/>
        </w:rPr>
        <w:t xml:space="preserve"> compared with extending evaluation period by K=4</w:t>
      </w:r>
      <w:r w:rsidR="0051472C">
        <w:rPr>
          <w:rFonts w:ascii="Arial" w:hAnsi="Arial" w:cs="Arial"/>
          <w:lang w:val="en-GB"/>
        </w:rPr>
        <w:t xml:space="preserve">). Assuming that </w:t>
      </w:r>
      <w:r w:rsidR="0051472C" w:rsidRPr="00AB13E3">
        <w:rPr>
          <w:rFonts w:ascii="Arial" w:hAnsi="Arial" w:cs="Arial" w:hint="eastAsia"/>
          <w:lang w:val="en-GB"/>
        </w:rPr>
        <w:t>SINR</w:t>
      </w:r>
      <w:r w:rsidR="0051472C" w:rsidRPr="00AB13E3">
        <w:rPr>
          <w:rFonts w:ascii="Arial" w:hAnsi="Arial" w:cs="Arial" w:hint="eastAsia"/>
          <w:vertAlign w:val="subscript"/>
          <w:lang w:val="en-GB"/>
        </w:rPr>
        <w:t>enter</w:t>
      </w:r>
      <w:r w:rsidR="0051472C">
        <w:rPr>
          <w:rFonts w:ascii="Arial" w:hAnsi="Arial" w:cs="Arial"/>
          <w:lang w:val="en-GB"/>
        </w:rPr>
        <w:t xml:space="preserve"> is set as 0dB, when K=4, the corresponding </w:t>
      </w:r>
      <w:r w:rsidR="0051472C" w:rsidRPr="00AB13E3">
        <w:rPr>
          <w:rFonts w:ascii="Arial" w:hAnsi="Arial" w:cs="Arial" w:hint="eastAsia"/>
          <w:lang w:val="en-GB"/>
        </w:rPr>
        <w:t>SINR</w:t>
      </w:r>
      <w:r w:rsidR="0051472C" w:rsidRPr="00AB13E3">
        <w:rPr>
          <w:rFonts w:ascii="Arial" w:hAnsi="Arial" w:cs="Arial" w:hint="eastAsia"/>
          <w:vertAlign w:val="subscript"/>
          <w:lang w:val="en-GB"/>
        </w:rPr>
        <w:t>exit</w:t>
      </w:r>
      <w:r w:rsidR="0051472C" w:rsidRPr="00AB13E3">
        <w:rPr>
          <w:rFonts w:ascii="Arial" w:hAnsi="Arial" w:cs="Arial"/>
          <w:vertAlign w:val="subscript"/>
          <w:lang w:val="en-GB"/>
        </w:rPr>
        <w:t xml:space="preserve"> </w:t>
      </w:r>
      <w:r w:rsidR="0051472C">
        <w:rPr>
          <w:rFonts w:ascii="Arial" w:hAnsi="Arial" w:cs="Arial"/>
          <w:lang w:val="en-GB"/>
        </w:rPr>
        <w:t>will be -9dB</w:t>
      </w:r>
      <w:r w:rsidR="001C0DEB">
        <w:rPr>
          <w:rFonts w:ascii="Arial" w:hAnsi="Arial" w:cs="Arial"/>
          <w:lang w:val="en-GB"/>
        </w:rPr>
        <w:t>.</w:t>
      </w:r>
      <w:r w:rsidR="00211C93">
        <w:rPr>
          <w:rFonts w:ascii="Arial" w:hAnsi="Arial" w:cs="Arial"/>
          <w:lang w:val="en-GB"/>
        </w:rPr>
        <w:t xml:space="preserve"> </w:t>
      </w:r>
      <w:r w:rsidR="001C0DEB">
        <w:rPr>
          <w:rFonts w:ascii="Arial" w:hAnsi="Arial" w:cs="Arial"/>
          <w:lang w:val="en-GB"/>
        </w:rPr>
        <w:t>That value</w:t>
      </w:r>
      <w:r w:rsidR="00211C93">
        <w:rPr>
          <w:rFonts w:ascii="Arial" w:hAnsi="Arial" w:cs="Arial"/>
          <w:lang w:val="en-GB"/>
        </w:rPr>
        <w:t xml:space="preserve"> is very close to the </w:t>
      </w:r>
      <w:r w:rsidR="00211C93" w:rsidRPr="00110DEF">
        <w:rPr>
          <w:rFonts w:ascii="Arial" w:hAnsi="Arial" w:cs="Arial"/>
          <w:lang w:val="en-GB"/>
        </w:rPr>
        <w:t>Q</w:t>
      </w:r>
      <w:r w:rsidR="00211C93" w:rsidRPr="00110DEF">
        <w:rPr>
          <w:rFonts w:ascii="Arial" w:hAnsi="Arial" w:cs="Arial"/>
          <w:vertAlign w:val="subscript"/>
          <w:lang w:val="en-GB"/>
        </w:rPr>
        <w:t>out</w:t>
      </w:r>
      <w:r w:rsidR="00211C93">
        <w:rPr>
          <w:rFonts w:ascii="Arial" w:hAnsi="Arial" w:cs="Arial"/>
          <w:lang w:val="en-GB"/>
        </w:rPr>
        <w:t xml:space="preserve"> value agreed in Rel-15. </w:t>
      </w:r>
      <w:r w:rsidR="00211C93">
        <w:rPr>
          <w:rFonts w:ascii="Arial" w:hAnsi="Arial" w:cs="Arial" w:hint="eastAsia"/>
          <w:lang w:val="en-GB"/>
        </w:rPr>
        <w:t>RAN</w:t>
      </w:r>
      <w:r w:rsidR="00211C93">
        <w:rPr>
          <w:rFonts w:ascii="Arial" w:hAnsi="Arial" w:cs="Arial"/>
          <w:lang w:val="en-GB"/>
        </w:rPr>
        <w:t xml:space="preserve">4 has to restart the LLS </w:t>
      </w:r>
      <w:r w:rsidR="00211C93">
        <w:rPr>
          <w:rFonts w:ascii="Arial" w:hAnsi="Arial" w:cs="Arial"/>
          <w:lang w:val="en-GB"/>
        </w:rPr>
        <w:t>evaluation and check the measurement accuracy.</w:t>
      </w:r>
      <w:r w:rsidR="00081521">
        <w:rPr>
          <w:rFonts w:ascii="Arial" w:hAnsi="Arial" w:cs="Arial"/>
          <w:lang w:val="en-GB"/>
        </w:rPr>
        <w:t xml:space="preserve"> </w:t>
      </w:r>
      <w:r w:rsidR="00E731B6">
        <w:rPr>
          <w:rFonts w:ascii="Arial" w:hAnsi="Arial" w:cs="Arial"/>
          <w:lang w:val="en-GB"/>
        </w:rPr>
        <w:t xml:space="preserve">Generally, it will need 2 more meetings because </w:t>
      </w:r>
      <w:r w:rsidR="00081521">
        <w:rPr>
          <w:rFonts w:ascii="Arial" w:hAnsi="Arial" w:cs="Arial"/>
          <w:lang w:val="en-GB"/>
        </w:rPr>
        <w:t xml:space="preserve">RAN4 should first agree on the LLS simulation assumption and then compare the </w:t>
      </w:r>
      <w:r w:rsidR="00E731B6">
        <w:rPr>
          <w:rFonts w:ascii="Arial" w:hAnsi="Arial" w:cs="Arial"/>
          <w:lang w:val="en-GB"/>
        </w:rPr>
        <w:t>provided simulation results</w:t>
      </w:r>
      <w:r w:rsidR="00081521">
        <w:rPr>
          <w:rFonts w:ascii="Arial" w:hAnsi="Arial" w:cs="Arial"/>
          <w:lang w:val="en-GB"/>
        </w:rPr>
        <w:t xml:space="preserve">. </w:t>
      </w:r>
      <w:r w:rsidR="00E731B6">
        <w:rPr>
          <w:rFonts w:ascii="Arial" w:hAnsi="Arial" w:cs="Arial"/>
          <w:lang w:val="en-GB"/>
        </w:rPr>
        <w:t xml:space="preserve">RAN4 might not be able to complete all the work phase tasks in time. </w:t>
      </w:r>
      <w:r w:rsidR="00081521">
        <w:rPr>
          <w:rFonts w:ascii="Arial" w:hAnsi="Arial" w:cs="Arial"/>
          <w:lang w:val="en-GB"/>
        </w:rPr>
        <w:t xml:space="preserve">Besides, </w:t>
      </w:r>
      <w:r w:rsidR="00081521" w:rsidRPr="00081521">
        <w:rPr>
          <w:rFonts w:ascii="Arial" w:hAnsi="Arial" w:cs="Arial"/>
          <w:lang w:val="en-GB"/>
        </w:rPr>
        <w:t xml:space="preserve">the maximum additional delay of RLF declaration </w:t>
      </w:r>
      <w:r w:rsidR="00081521">
        <w:rPr>
          <w:rFonts w:ascii="Arial" w:hAnsi="Arial" w:cs="Arial"/>
          <w:lang w:val="en-GB"/>
        </w:rPr>
        <w:t xml:space="preserve">is merely 200ms and 600ms </w:t>
      </w:r>
      <w:r w:rsidR="00E731B6">
        <w:rPr>
          <w:rFonts w:ascii="Arial" w:hAnsi="Arial" w:cs="Arial"/>
          <w:lang w:val="en-GB"/>
        </w:rPr>
        <w:t>for</w:t>
      </w:r>
      <w:r w:rsidR="00081521">
        <w:rPr>
          <w:rFonts w:ascii="Arial" w:hAnsi="Arial" w:cs="Arial"/>
          <w:lang w:val="en-GB"/>
        </w:rPr>
        <w:t xml:space="preserve"> K=2 and K=4, respectively. </w:t>
      </w:r>
      <w:r w:rsidR="00E731B6">
        <w:rPr>
          <w:rFonts w:ascii="Arial" w:hAnsi="Arial" w:cs="Arial"/>
          <w:lang w:val="en-GB"/>
        </w:rPr>
        <w:t>T</w:t>
      </w:r>
      <w:r w:rsidR="00CD51C9">
        <w:rPr>
          <w:rFonts w:ascii="Arial" w:hAnsi="Arial" w:cs="Arial"/>
          <w:lang w:val="en-GB"/>
        </w:rPr>
        <w:t xml:space="preserve">he </w:t>
      </w:r>
      <w:r w:rsidR="00081521">
        <w:rPr>
          <w:rFonts w:ascii="Arial" w:hAnsi="Arial" w:cs="Arial"/>
          <w:lang w:val="en-GB"/>
        </w:rPr>
        <w:t xml:space="preserve">probability that </w:t>
      </w:r>
      <w:r w:rsidR="00081521" w:rsidRPr="00081521">
        <w:rPr>
          <w:rFonts w:ascii="Arial" w:hAnsi="Arial" w:cs="Arial"/>
          <w:lang w:val="en-GB"/>
        </w:rPr>
        <w:t>RLF declaration</w:t>
      </w:r>
      <w:r w:rsidR="00081521">
        <w:rPr>
          <w:rFonts w:ascii="Arial" w:hAnsi="Arial" w:cs="Arial"/>
          <w:lang w:val="en-GB"/>
        </w:rPr>
        <w:t xml:space="preserve"> will occur</w:t>
      </w:r>
      <w:r w:rsidR="00CD51C9">
        <w:rPr>
          <w:rFonts w:ascii="Arial" w:hAnsi="Arial" w:cs="Arial"/>
          <w:lang w:val="en-GB"/>
        </w:rPr>
        <w:t xml:space="preserve"> is </w:t>
      </w:r>
      <w:r w:rsidR="00E731B6">
        <w:rPr>
          <w:rFonts w:ascii="Arial" w:hAnsi="Arial" w:cs="Arial"/>
          <w:lang w:val="en-GB"/>
        </w:rPr>
        <w:t xml:space="preserve">also </w:t>
      </w:r>
      <w:r w:rsidR="00CD51C9">
        <w:rPr>
          <w:rFonts w:ascii="Arial" w:hAnsi="Arial" w:cs="Arial"/>
          <w:lang w:val="en-GB"/>
        </w:rPr>
        <w:t>low. We</w:t>
      </w:r>
      <w:r w:rsidR="00081521">
        <w:rPr>
          <w:rFonts w:ascii="Arial" w:hAnsi="Arial" w:cs="Arial"/>
          <w:lang w:val="en-GB"/>
        </w:rPr>
        <w:t xml:space="preserve"> do not </w:t>
      </w:r>
      <w:r w:rsidR="00CD51C9">
        <w:rPr>
          <w:rFonts w:ascii="Arial" w:hAnsi="Arial" w:cs="Arial"/>
          <w:lang w:val="en-GB"/>
        </w:rPr>
        <w:t>see a</w:t>
      </w:r>
      <w:r w:rsidR="00081521">
        <w:rPr>
          <w:rFonts w:ascii="Arial" w:hAnsi="Arial" w:cs="Arial"/>
          <w:lang w:val="en-GB"/>
        </w:rPr>
        <w:t xml:space="preserve"> serious system impact</w:t>
      </w:r>
      <w:r w:rsidR="00CD51C9">
        <w:rPr>
          <w:rFonts w:ascii="Arial" w:hAnsi="Arial" w:cs="Arial"/>
          <w:lang w:val="en-GB"/>
        </w:rPr>
        <w:t xml:space="preserve"> if option 2 is applied</w:t>
      </w:r>
      <w:r w:rsidR="00081521">
        <w:rPr>
          <w:rFonts w:ascii="Arial" w:hAnsi="Arial" w:cs="Arial"/>
          <w:lang w:val="en-GB"/>
        </w:rPr>
        <w:t>. Therefore, we</w:t>
      </w:r>
      <w:r w:rsidR="00E731B6">
        <w:rPr>
          <w:rFonts w:ascii="Arial" w:hAnsi="Arial" w:cs="Arial"/>
          <w:lang w:val="en-GB"/>
        </w:rPr>
        <w:t xml:space="preserve"> </w:t>
      </w:r>
      <w:r w:rsidR="00081521">
        <w:rPr>
          <w:rFonts w:ascii="Arial" w:hAnsi="Arial" w:cs="Arial"/>
          <w:lang w:val="en-GB"/>
        </w:rPr>
        <w:t>support option 2, i.e., e</w:t>
      </w:r>
      <w:r w:rsidR="00081521" w:rsidRPr="00081521">
        <w:rPr>
          <w:rFonts w:ascii="Arial" w:hAnsi="Arial" w:cs="Arial"/>
          <w:lang w:val="en-GB"/>
        </w:rPr>
        <w:t>valuation period scaling with the relaxation factor</w:t>
      </w:r>
      <w:r w:rsidR="00081521">
        <w:rPr>
          <w:rFonts w:ascii="Arial" w:hAnsi="Arial" w:cs="Arial"/>
          <w:lang w:val="en-GB"/>
        </w:rPr>
        <w:t>.</w:t>
      </w:r>
    </w:p>
    <w:p w14:paraId="1A27DD19" w14:textId="028CF1B1" w:rsidR="00081521" w:rsidRPr="00CD51C9" w:rsidRDefault="00081521" w:rsidP="00081521">
      <w:pPr>
        <w:pStyle w:val="af2"/>
        <w:rPr>
          <w:rFonts w:ascii="Arial" w:hAnsi="Arial" w:cs="Arial"/>
          <w:i/>
          <w:sz w:val="22"/>
          <w:szCs w:val="22"/>
        </w:rPr>
      </w:pPr>
      <w:bookmarkStart w:id="14" w:name="_Ref71577368"/>
      <w:r w:rsidRPr="00CD51C9">
        <w:rPr>
          <w:rFonts w:ascii="Arial" w:hAnsi="Arial" w:cs="Arial"/>
          <w:i/>
          <w:sz w:val="22"/>
          <w:szCs w:val="22"/>
        </w:rPr>
        <w:t xml:space="preserve">Observation </w:t>
      </w:r>
      <w:r w:rsidRPr="00CD51C9">
        <w:rPr>
          <w:rFonts w:ascii="Arial" w:hAnsi="Arial" w:cs="Arial"/>
          <w:i/>
          <w:sz w:val="22"/>
          <w:szCs w:val="22"/>
        </w:rPr>
        <w:fldChar w:fldCharType="begin"/>
      </w:r>
      <w:r w:rsidRPr="00CD51C9">
        <w:rPr>
          <w:rFonts w:ascii="Arial" w:hAnsi="Arial" w:cs="Arial"/>
          <w:i/>
          <w:sz w:val="22"/>
          <w:szCs w:val="22"/>
        </w:rPr>
        <w:instrText xml:space="preserve"> SEQ Observation \* ARABIC </w:instrText>
      </w:r>
      <w:r w:rsidRPr="00CD51C9">
        <w:rPr>
          <w:rFonts w:ascii="Arial" w:hAnsi="Arial" w:cs="Arial"/>
          <w:i/>
          <w:sz w:val="22"/>
          <w:szCs w:val="22"/>
        </w:rPr>
        <w:fldChar w:fldCharType="separate"/>
      </w:r>
      <w:r w:rsidR="00CD51C9">
        <w:rPr>
          <w:rFonts w:ascii="Arial" w:hAnsi="Arial" w:cs="Arial"/>
          <w:i/>
          <w:noProof/>
          <w:sz w:val="22"/>
          <w:szCs w:val="22"/>
        </w:rPr>
        <w:t>1</w:t>
      </w:r>
      <w:r w:rsidRPr="00CD51C9">
        <w:rPr>
          <w:rFonts w:ascii="Arial" w:hAnsi="Arial" w:cs="Arial"/>
          <w:i/>
          <w:sz w:val="22"/>
          <w:szCs w:val="22"/>
        </w:rPr>
        <w:fldChar w:fldCharType="end"/>
      </w:r>
      <w:r w:rsidRPr="00CD51C9">
        <w:rPr>
          <w:rFonts w:ascii="Arial" w:hAnsi="Arial" w:cs="Arial"/>
          <w:i/>
          <w:sz w:val="22"/>
          <w:szCs w:val="22"/>
        </w:rPr>
        <w:t>: LLS simulation results are needed if evaluation period in RLM/BFD measurement relaxation is not extended</w:t>
      </w:r>
      <w:bookmarkEnd w:id="14"/>
    </w:p>
    <w:p w14:paraId="28AD2F83" w14:textId="49F720BE" w:rsidR="00081521" w:rsidRPr="00CD51C9" w:rsidRDefault="00081521" w:rsidP="00081521">
      <w:pPr>
        <w:pStyle w:val="af2"/>
        <w:rPr>
          <w:rFonts w:ascii="Arial" w:hAnsi="Arial" w:cs="Arial"/>
          <w:i/>
          <w:sz w:val="22"/>
          <w:szCs w:val="22"/>
        </w:rPr>
      </w:pPr>
      <w:bookmarkStart w:id="15" w:name="_Ref71577371"/>
      <w:r w:rsidRPr="00CD51C9">
        <w:rPr>
          <w:rFonts w:ascii="Arial" w:hAnsi="Arial" w:cs="Arial"/>
          <w:i/>
          <w:sz w:val="22"/>
          <w:szCs w:val="22"/>
        </w:rPr>
        <w:t xml:space="preserve">Observation </w:t>
      </w:r>
      <w:r w:rsidRPr="00CD51C9">
        <w:rPr>
          <w:rFonts w:ascii="Arial" w:hAnsi="Arial" w:cs="Arial"/>
          <w:i/>
          <w:sz w:val="22"/>
          <w:szCs w:val="22"/>
        </w:rPr>
        <w:fldChar w:fldCharType="begin"/>
      </w:r>
      <w:r w:rsidRPr="00CD51C9">
        <w:rPr>
          <w:rFonts w:ascii="Arial" w:hAnsi="Arial" w:cs="Arial"/>
          <w:i/>
          <w:sz w:val="22"/>
          <w:szCs w:val="22"/>
        </w:rPr>
        <w:instrText xml:space="preserve"> SEQ Observation \* ARABIC </w:instrText>
      </w:r>
      <w:r w:rsidRPr="00CD51C9">
        <w:rPr>
          <w:rFonts w:ascii="Arial" w:hAnsi="Arial" w:cs="Arial"/>
          <w:i/>
          <w:sz w:val="22"/>
          <w:szCs w:val="22"/>
        </w:rPr>
        <w:fldChar w:fldCharType="separate"/>
      </w:r>
      <w:r w:rsidR="00CD51C9">
        <w:rPr>
          <w:rFonts w:ascii="Arial" w:hAnsi="Arial" w:cs="Arial"/>
          <w:i/>
          <w:noProof/>
          <w:sz w:val="22"/>
          <w:szCs w:val="22"/>
        </w:rPr>
        <w:t>2</w:t>
      </w:r>
      <w:r w:rsidRPr="00CD51C9">
        <w:rPr>
          <w:rFonts w:ascii="Arial" w:hAnsi="Arial" w:cs="Arial"/>
          <w:i/>
          <w:sz w:val="22"/>
          <w:szCs w:val="22"/>
        </w:rPr>
        <w:fldChar w:fldCharType="end"/>
      </w:r>
      <w:r w:rsidRPr="00CD51C9">
        <w:rPr>
          <w:rFonts w:ascii="Arial" w:hAnsi="Arial" w:cs="Arial"/>
          <w:i/>
          <w:sz w:val="22"/>
          <w:szCs w:val="22"/>
        </w:rPr>
        <w:t xml:space="preserve">: </w:t>
      </w:r>
      <w:r w:rsidR="00E731B6">
        <w:rPr>
          <w:rFonts w:ascii="Arial" w:hAnsi="Arial" w:cs="Arial"/>
          <w:i/>
          <w:sz w:val="22"/>
          <w:szCs w:val="22"/>
        </w:rPr>
        <w:t xml:space="preserve">For method scaling the </w:t>
      </w:r>
      <w:r w:rsidR="00E731B6" w:rsidRPr="00CD51C9">
        <w:rPr>
          <w:rFonts w:ascii="Arial" w:hAnsi="Arial" w:cs="Arial"/>
          <w:i/>
          <w:sz w:val="22"/>
          <w:szCs w:val="22"/>
        </w:rPr>
        <w:t>evaluation period</w:t>
      </w:r>
      <w:r w:rsidR="00E731B6">
        <w:rPr>
          <w:rFonts w:ascii="Arial" w:hAnsi="Arial" w:cs="Arial"/>
          <w:i/>
          <w:sz w:val="22"/>
          <w:szCs w:val="22"/>
        </w:rPr>
        <w:t xml:space="preserve"> by relaxation factor,</w:t>
      </w:r>
      <w:r w:rsidR="00E731B6" w:rsidRPr="00CD51C9">
        <w:rPr>
          <w:rFonts w:ascii="Arial" w:hAnsi="Arial" w:cs="Arial"/>
          <w:i/>
          <w:sz w:val="22"/>
          <w:szCs w:val="22"/>
        </w:rPr>
        <w:t xml:space="preserve"> </w:t>
      </w:r>
      <w:r w:rsidR="00E731B6">
        <w:rPr>
          <w:rFonts w:ascii="Arial" w:hAnsi="Arial" w:cs="Arial"/>
          <w:i/>
          <w:sz w:val="22"/>
          <w:szCs w:val="22"/>
        </w:rPr>
        <w:t>t</w:t>
      </w:r>
      <w:r w:rsidRPr="00CD51C9">
        <w:rPr>
          <w:rFonts w:ascii="Arial" w:hAnsi="Arial" w:cs="Arial"/>
          <w:i/>
          <w:sz w:val="22"/>
          <w:szCs w:val="22"/>
        </w:rPr>
        <w:t xml:space="preserve">he maximum additional delay of RLF declaration is merely 200ms </w:t>
      </w:r>
      <w:r w:rsidR="00CD51C9">
        <w:rPr>
          <w:rFonts w:ascii="Arial" w:hAnsi="Arial" w:cs="Arial"/>
          <w:i/>
          <w:sz w:val="22"/>
          <w:szCs w:val="22"/>
        </w:rPr>
        <w:t xml:space="preserve">or 600ms </w:t>
      </w:r>
      <w:r w:rsidR="00E731B6">
        <w:rPr>
          <w:rFonts w:ascii="Arial" w:hAnsi="Arial" w:cs="Arial"/>
          <w:i/>
          <w:sz w:val="22"/>
          <w:szCs w:val="22"/>
        </w:rPr>
        <w:t>and</w:t>
      </w:r>
      <w:r w:rsidR="00CD51C9" w:rsidRPr="00CD51C9">
        <w:rPr>
          <w:rFonts w:ascii="Arial" w:hAnsi="Arial" w:cs="Arial"/>
          <w:i/>
          <w:sz w:val="22"/>
          <w:szCs w:val="22"/>
        </w:rPr>
        <w:t xml:space="preserve"> the probability that RLF declaration occurs is </w:t>
      </w:r>
      <w:r w:rsidR="00E731B6">
        <w:rPr>
          <w:rFonts w:ascii="Arial" w:hAnsi="Arial" w:cs="Arial"/>
          <w:i/>
          <w:sz w:val="22"/>
          <w:szCs w:val="22"/>
        </w:rPr>
        <w:t xml:space="preserve">very </w:t>
      </w:r>
      <w:r w:rsidR="00CD51C9" w:rsidRPr="00CD51C9">
        <w:rPr>
          <w:rFonts w:ascii="Arial" w:hAnsi="Arial" w:cs="Arial"/>
          <w:i/>
          <w:sz w:val="22"/>
          <w:szCs w:val="22"/>
        </w:rPr>
        <w:t xml:space="preserve">low. There seems </w:t>
      </w:r>
      <w:r w:rsidR="00CD51C9">
        <w:rPr>
          <w:rFonts w:ascii="Arial" w:hAnsi="Arial" w:cs="Arial"/>
          <w:i/>
          <w:sz w:val="22"/>
          <w:szCs w:val="22"/>
        </w:rPr>
        <w:t>to be no</w:t>
      </w:r>
      <w:r w:rsidR="00CD51C9" w:rsidRPr="00CD51C9">
        <w:rPr>
          <w:rFonts w:ascii="Arial" w:hAnsi="Arial" w:cs="Arial"/>
          <w:i/>
          <w:sz w:val="22"/>
          <w:szCs w:val="22"/>
        </w:rPr>
        <w:t xml:space="preserve"> serious system impact</w:t>
      </w:r>
      <w:bookmarkEnd w:id="15"/>
      <w:r w:rsidR="00CD51C9" w:rsidRPr="00CD51C9">
        <w:rPr>
          <w:rFonts w:ascii="Arial" w:hAnsi="Arial" w:cs="Arial"/>
          <w:i/>
          <w:sz w:val="22"/>
          <w:szCs w:val="22"/>
        </w:rPr>
        <w:t xml:space="preserve"> </w:t>
      </w:r>
    </w:p>
    <w:p w14:paraId="6C57FC1E" w14:textId="702B4D86" w:rsidR="003B6E94" w:rsidRDefault="003B6E94" w:rsidP="003B6E94">
      <w:pPr>
        <w:pStyle w:val="af2"/>
        <w:rPr>
          <w:rFonts w:ascii="Arial" w:hAnsi="Arial" w:cs="Arial"/>
          <w:i/>
          <w:sz w:val="22"/>
          <w:szCs w:val="22"/>
        </w:rPr>
      </w:pPr>
      <w:bookmarkStart w:id="16" w:name="_Ref71576820"/>
      <w:bookmarkStart w:id="17" w:name="_Ref71577420"/>
      <w:r w:rsidRPr="003B6E94">
        <w:rPr>
          <w:rFonts w:ascii="Arial" w:hAnsi="Arial" w:cs="Arial"/>
          <w:i/>
          <w:sz w:val="22"/>
          <w:szCs w:val="22"/>
        </w:rPr>
        <w:t xml:space="preserve">Proposal </w:t>
      </w:r>
      <w:r w:rsidRPr="003B6E94">
        <w:rPr>
          <w:rFonts w:ascii="Arial" w:hAnsi="Arial" w:cs="Arial"/>
          <w:i/>
          <w:sz w:val="22"/>
          <w:szCs w:val="22"/>
        </w:rPr>
        <w:fldChar w:fldCharType="begin"/>
      </w:r>
      <w:r w:rsidRPr="003B6E94">
        <w:rPr>
          <w:rFonts w:ascii="Arial" w:hAnsi="Arial" w:cs="Arial"/>
          <w:i/>
          <w:sz w:val="22"/>
          <w:szCs w:val="22"/>
        </w:rPr>
        <w:instrText xml:space="preserve"> SEQ Proposal \* ARABIC </w:instrText>
      </w:r>
      <w:r w:rsidRPr="003B6E94">
        <w:rPr>
          <w:rFonts w:ascii="Arial" w:hAnsi="Arial" w:cs="Arial"/>
          <w:i/>
          <w:sz w:val="22"/>
          <w:szCs w:val="22"/>
        </w:rPr>
        <w:fldChar w:fldCharType="separate"/>
      </w:r>
      <w:r>
        <w:rPr>
          <w:rFonts w:ascii="Arial" w:hAnsi="Arial" w:cs="Arial"/>
          <w:i/>
          <w:noProof/>
          <w:sz w:val="22"/>
          <w:szCs w:val="22"/>
        </w:rPr>
        <w:t>4</w:t>
      </w:r>
      <w:r w:rsidRPr="003B6E94">
        <w:rPr>
          <w:rFonts w:ascii="Arial" w:hAnsi="Arial" w:cs="Arial"/>
          <w:i/>
          <w:sz w:val="22"/>
          <w:szCs w:val="22"/>
        </w:rPr>
        <w:fldChar w:fldCharType="end"/>
      </w:r>
      <w:bookmarkEnd w:id="16"/>
      <w:r w:rsidRPr="003B6E94">
        <w:rPr>
          <w:rFonts w:ascii="Arial" w:hAnsi="Arial" w:cs="Arial"/>
          <w:i/>
          <w:sz w:val="22"/>
          <w:szCs w:val="22"/>
        </w:rPr>
        <w:t xml:space="preserve">: RAN4 to specify the RLM/BFD relaxation requirement by </w:t>
      </w:r>
      <w:r w:rsidR="00E731B6">
        <w:rPr>
          <w:rFonts w:ascii="Arial" w:hAnsi="Arial" w:cs="Arial"/>
          <w:i/>
          <w:sz w:val="22"/>
          <w:szCs w:val="22"/>
        </w:rPr>
        <w:t xml:space="preserve">scaling the </w:t>
      </w:r>
      <w:r w:rsidRPr="003B6E94">
        <w:rPr>
          <w:rFonts w:ascii="Arial" w:hAnsi="Arial" w:cs="Arial"/>
          <w:i/>
          <w:sz w:val="22"/>
          <w:szCs w:val="22"/>
        </w:rPr>
        <w:t xml:space="preserve">evaluation period </w:t>
      </w:r>
      <w:bookmarkEnd w:id="17"/>
    </w:p>
    <w:p w14:paraId="290CC97D" w14:textId="77777777" w:rsidR="003B6E94" w:rsidRDefault="003B6E94" w:rsidP="003B6E94"/>
    <w:p w14:paraId="6A9A868A" w14:textId="2D6996A5" w:rsidR="003B6E94" w:rsidRDefault="003B6E94" w:rsidP="003B6E94">
      <w:r>
        <w:rPr>
          <w:rFonts w:hint="eastAsia"/>
        </w:rPr>
        <w:t xml:space="preserve">If </w:t>
      </w:r>
      <w:r>
        <w:fldChar w:fldCharType="begin"/>
      </w:r>
      <w:r>
        <w:instrText xml:space="preserve"> </w:instrText>
      </w:r>
      <w:r>
        <w:rPr>
          <w:rFonts w:hint="eastAsia"/>
        </w:rPr>
        <w:instrText>REF _Ref71576820 \h</w:instrText>
      </w:r>
      <w:r>
        <w:instrText xml:space="preserve"> </w:instrText>
      </w:r>
      <w:r w:rsidR="00E731B6">
        <w:instrText xml:space="preserve"> \* MERGEFORMAT </w:instrText>
      </w:r>
      <w:r>
        <w:fldChar w:fldCharType="separate"/>
      </w:r>
      <w:r w:rsidRPr="00E731B6">
        <w:t>Proposal 4</w:t>
      </w:r>
      <w:r>
        <w:fldChar w:fldCharType="end"/>
      </w:r>
      <w:r>
        <w:t xml:space="preserve"> can be agreed, the next issue is how to address the extended evaluation period in the spec. </w:t>
      </w:r>
    </w:p>
    <w:tbl>
      <w:tblPr>
        <w:tblStyle w:val="af6"/>
        <w:tblW w:w="0" w:type="auto"/>
        <w:tblLook w:val="04A0" w:firstRow="1" w:lastRow="0" w:firstColumn="1" w:lastColumn="0" w:noHBand="0" w:noVBand="1"/>
      </w:tblPr>
      <w:tblGrid>
        <w:gridCol w:w="9619"/>
      </w:tblGrid>
      <w:tr w:rsidR="003B6E94" w:rsidRPr="00616CED" w14:paraId="71526110" w14:textId="77777777" w:rsidTr="00A60AFE">
        <w:tc>
          <w:tcPr>
            <w:tcW w:w="9619" w:type="dxa"/>
          </w:tcPr>
          <w:p w14:paraId="31DC1D0D" w14:textId="77777777" w:rsidR="003B6E94" w:rsidRPr="003B6E94" w:rsidRDefault="003B6E94" w:rsidP="00A60AFE">
            <w:pPr>
              <w:autoSpaceDE w:val="0"/>
              <w:autoSpaceDN w:val="0"/>
              <w:adjustRightInd w:val="0"/>
              <w:spacing w:line="360" w:lineRule="auto"/>
              <w:jc w:val="both"/>
              <w:rPr>
                <w:rFonts w:eastAsia="SimSun"/>
                <w:sz w:val="20"/>
                <w:szCs w:val="20"/>
                <w:lang w:eastAsia="zh-CN"/>
              </w:rPr>
            </w:pPr>
            <w:r w:rsidRPr="003B6E94">
              <w:rPr>
                <w:rFonts w:eastAsia="SimSun"/>
                <w:b/>
                <w:bCs/>
                <w:sz w:val="20"/>
                <w:szCs w:val="20"/>
                <w:u w:val="single"/>
                <w:lang w:val="en-GB" w:eastAsia="zh-CN"/>
              </w:rPr>
              <w:t>Issue 2-4-1: Relaxed evaluation period of RLM/BFD</w:t>
            </w:r>
          </w:p>
          <w:p w14:paraId="64535197" w14:textId="77777777" w:rsidR="003B6E94" w:rsidRPr="003B6E94" w:rsidRDefault="003B6E94" w:rsidP="00A60AFE">
            <w:pPr>
              <w:autoSpaceDE w:val="0"/>
              <w:autoSpaceDN w:val="0"/>
              <w:adjustRightInd w:val="0"/>
              <w:spacing w:line="360" w:lineRule="auto"/>
              <w:jc w:val="both"/>
              <w:rPr>
                <w:rFonts w:eastAsia="SimSun"/>
                <w:sz w:val="20"/>
                <w:szCs w:val="20"/>
                <w:lang w:eastAsia="zh-CN"/>
              </w:rPr>
            </w:pPr>
            <w:r w:rsidRPr="003B6E94">
              <w:rPr>
                <w:rFonts w:eastAsia="SimSun"/>
                <w:sz w:val="20"/>
                <w:szCs w:val="20"/>
                <w:lang w:eastAsia="zh-CN"/>
              </w:rPr>
              <w:t>Scaling factor defining the relaxed RLM/BFD evaluation period is defined based on max(TDRX, TSSB). FFS the following options</w:t>
            </w:r>
          </w:p>
          <w:p w14:paraId="6B6DEDD6" w14:textId="77777777" w:rsidR="003B6E94" w:rsidRPr="003B6E94" w:rsidRDefault="003B6E94" w:rsidP="00A60AFE">
            <w:pPr>
              <w:pStyle w:val="af7"/>
              <w:numPr>
                <w:ilvl w:val="0"/>
                <w:numId w:val="5"/>
              </w:numPr>
              <w:autoSpaceDE w:val="0"/>
              <w:autoSpaceDN w:val="0"/>
              <w:adjustRightInd w:val="0"/>
              <w:spacing w:line="360" w:lineRule="auto"/>
              <w:jc w:val="both"/>
              <w:rPr>
                <w:rFonts w:eastAsia="SimSun"/>
                <w:sz w:val="20"/>
                <w:szCs w:val="20"/>
                <w:lang w:eastAsia="zh-CN"/>
              </w:rPr>
            </w:pPr>
            <w:r w:rsidRPr="003B6E94">
              <w:rPr>
                <w:rFonts w:eastAsia="SimSun"/>
                <w:sz w:val="20"/>
                <w:szCs w:val="20"/>
                <w:lang w:eastAsia="zh-CN"/>
              </w:rPr>
              <w:t>Option 1:The similar definition of RLM/BFD evaluation period in Rel-15 can be reused as Max(T, Ceil([Y] x P x N) x Max(TDRX,TSSB))</w:t>
            </w:r>
          </w:p>
          <w:p w14:paraId="734A1EBA" w14:textId="77777777" w:rsidR="003B6E94" w:rsidRDefault="003B6E94" w:rsidP="00A60AFE">
            <w:pPr>
              <w:pStyle w:val="af7"/>
              <w:numPr>
                <w:ilvl w:val="0"/>
                <w:numId w:val="5"/>
              </w:numPr>
              <w:autoSpaceDE w:val="0"/>
              <w:autoSpaceDN w:val="0"/>
              <w:adjustRightInd w:val="0"/>
              <w:spacing w:line="360" w:lineRule="auto"/>
              <w:jc w:val="both"/>
              <w:rPr>
                <w:rFonts w:eastAsia="SimSun"/>
                <w:sz w:val="20"/>
                <w:szCs w:val="20"/>
                <w:lang w:eastAsia="zh-CN"/>
              </w:rPr>
            </w:pPr>
            <w:r w:rsidRPr="003B6E94">
              <w:rPr>
                <w:rFonts w:eastAsia="SimSun"/>
                <w:sz w:val="20"/>
                <w:szCs w:val="20"/>
                <w:lang w:eastAsia="zh-CN"/>
              </w:rPr>
              <w:t>Option 2: If power saving conditions are satisfied, allow TEvaluate_ps_out_SSB for the first OOS indication and the original TEvaluate_out_SSB doesn’t apply</w:t>
            </w:r>
          </w:p>
          <w:p w14:paraId="7D89CCAA" w14:textId="77777777" w:rsidR="003B6E94" w:rsidRDefault="003B6E94" w:rsidP="00A60AFE">
            <w:pPr>
              <w:autoSpaceDE w:val="0"/>
              <w:autoSpaceDN w:val="0"/>
              <w:adjustRightInd w:val="0"/>
              <w:spacing w:line="360" w:lineRule="auto"/>
              <w:jc w:val="both"/>
              <w:rPr>
                <w:rFonts w:eastAsia="SimSun"/>
                <w:sz w:val="20"/>
                <w:szCs w:val="20"/>
                <w:lang w:eastAsia="zh-CN"/>
              </w:rPr>
            </w:pPr>
            <w:r>
              <w:rPr>
                <w:rFonts w:eastAsia="SimSun"/>
                <w:noProof/>
                <w:sz w:val="20"/>
                <w:szCs w:val="20"/>
              </w:rPr>
              <w:lastRenderedPageBreak/>
              <w:drawing>
                <wp:inline distT="0" distB="0" distL="0" distR="0" wp14:anchorId="0062A8A3" wp14:editId="63EC3893">
                  <wp:extent cx="5754728" cy="1330213"/>
                  <wp:effectExtent l="0" t="0" r="0" b="3810"/>
                  <wp:docPr id="143" name="圖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3353" cy="1336830"/>
                          </a:xfrm>
                          <a:prstGeom prst="rect">
                            <a:avLst/>
                          </a:prstGeom>
                          <a:noFill/>
                        </pic:spPr>
                      </pic:pic>
                    </a:graphicData>
                  </a:graphic>
                </wp:inline>
              </w:drawing>
            </w:r>
          </w:p>
          <w:p w14:paraId="2A7D82C8" w14:textId="77777777" w:rsidR="003B6E94" w:rsidRPr="003B6E94" w:rsidRDefault="003B6E94" w:rsidP="00A60AFE">
            <w:pPr>
              <w:pStyle w:val="af7"/>
              <w:numPr>
                <w:ilvl w:val="0"/>
                <w:numId w:val="5"/>
              </w:numPr>
              <w:autoSpaceDE w:val="0"/>
              <w:autoSpaceDN w:val="0"/>
              <w:adjustRightInd w:val="0"/>
              <w:spacing w:line="360" w:lineRule="auto"/>
              <w:jc w:val="both"/>
              <w:rPr>
                <w:rFonts w:eastAsia="SimSun"/>
                <w:sz w:val="20"/>
                <w:szCs w:val="20"/>
                <w:lang w:eastAsia="zh-CN"/>
              </w:rPr>
            </w:pPr>
            <w:r w:rsidRPr="003B6E94">
              <w:rPr>
                <w:rFonts w:eastAsia="SimSun"/>
                <w:sz w:val="20"/>
                <w:szCs w:val="20"/>
                <w:lang w:eastAsia="zh-CN"/>
              </w:rPr>
              <w:t>Option 3: modify the Rel-15 wording in the requirements as follows</w:t>
            </w:r>
          </w:p>
          <w:p w14:paraId="2C0EF139" w14:textId="77777777" w:rsidR="003B6E94" w:rsidRPr="003B6E94" w:rsidRDefault="003B6E94" w:rsidP="00A60AFE">
            <w:pPr>
              <w:pStyle w:val="af7"/>
              <w:numPr>
                <w:ilvl w:val="1"/>
                <w:numId w:val="5"/>
              </w:numPr>
              <w:autoSpaceDE w:val="0"/>
              <w:autoSpaceDN w:val="0"/>
              <w:adjustRightInd w:val="0"/>
              <w:spacing w:line="360" w:lineRule="auto"/>
              <w:jc w:val="both"/>
              <w:rPr>
                <w:rFonts w:eastAsia="SimSun"/>
                <w:sz w:val="20"/>
                <w:szCs w:val="20"/>
                <w:lang w:eastAsia="zh-CN"/>
              </w:rPr>
            </w:pPr>
            <w:r w:rsidRPr="003B6E94">
              <w:rPr>
                <w:rFonts w:eastAsia="SimSun"/>
                <w:sz w:val="20"/>
                <w:szCs w:val="20"/>
                <w:lang w:eastAsia="zh-CN"/>
              </w:rPr>
              <w:t>the new evaluation period TEvaluate_out_SSB-Relaxed is specified as K1* TEvaluate_out_SSB, where TEvaluate_out_SSB is as specified in clause 8.1.3.2 in TS 38.133 .</w:t>
            </w:r>
          </w:p>
          <w:p w14:paraId="5448E4E2" w14:textId="77777777" w:rsidR="003B6E94" w:rsidRPr="003B6E94" w:rsidRDefault="003B6E94" w:rsidP="00A60AFE">
            <w:pPr>
              <w:pStyle w:val="af7"/>
              <w:numPr>
                <w:ilvl w:val="1"/>
                <w:numId w:val="5"/>
              </w:numPr>
              <w:autoSpaceDE w:val="0"/>
              <w:autoSpaceDN w:val="0"/>
              <w:adjustRightInd w:val="0"/>
              <w:spacing w:line="360" w:lineRule="auto"/>
              <w:jc w:val="both"/>
              <w:rPr>
                <w:rFonts w:eastAsia="SimSun"/>
                <w:sz w:val="20"/>
                <w:szCs w:val="20"/>
                <w:lang w:eastAsia="zh-CN"/>
              </w:rPr>
            </w:pPr>
            <w:r w:rsidRPr="003B6E94">
              <w:rPr>
                <w:rFonts w:eastAsia="SimSun"/>
                <w:sz w:val="20"/>
                <w:szCs w:val="20"/>
                <w:lang w:eastAsia="zh-CN"/>
              </w:rPr>
              <w:t>the new indication period TIndication_interval-Relaxed is specified as K2* TIndication_interval where TIndication_interval is as specified in clause 8.1.6 in TS 38.133.</w:t>
            </w:r>
          </w:p>
          <w:p w14:paraId="0B818F64" w14:textId="77777777" w:rsidR="003B6E94" w:rsidRPr="003B6E94" w:rsidRDefault="003B6E94" w:rsidP="00A60AFE">
            <w:pPr>
              <w:pStyle w:val="af7"/>
              <w:numPr>
                <w:ilvl w:val="1"/>
                <w:numId w:val="5"/>
              </w:numPr>
              <w:autoSpaceDE w:val="0"/>
              <w:autoSpaceDN w:val="0"/>
              <w:adjustRightInd w:val="0"/>
              <w:spacing w:line="360" w:lineRule="auto"/>
              <w:jc w:val="both"/>
              <w:rPr>
                <w:rFonts w:eastAsia="SimSun"/>
                <w:sz w:val="20"/>
                <w:szCs w:val="20"/>
                <w:lang w:eastAsia="zh-CN"/>
              </w:rPr>
            </w:pPr>
            <w:r w:rsidRPr="003B6E94">
              <w:rPr>
                <w:rFonts w:eastAsia="SimSun"/>
                <w:sz w:val="20"/>
                <w:szCs w:val="20"/>
                <w:lang w:eastAsia="zh-CN"/>
              </w:rPr>
              <w:t>FFS whether K1=K2</w:t>
            </w:r>
          </w:p>
          <w:p w14:paraId="0466A847" w14:textId="77777777" w:rsidR="003B6E94" w:rsidRPr="003B6E94" w:rsidRDefault="003B6E94" w:rsidP="00A60AFE">
            <w:pPr>
              <w:pStyle w:val="af7"/>
              <w:numPr>
                <w:ilvl w:val="0"/>
                <w:numId w:val="5"/>
              </w:numPr>
              <w:autoSpaceDE w:val="0"/>
              <w:autoSpaceDN w:val="0"/>
              <w:adjustRightInd w:val="0"/>
              <w:spacing w:line="360" w:lineRule="auto"/>
              <w:jc w:val="both"/>
              <w:rPr>
                <w:rFonts w:eastAsia="SimSun"/>
                <w:sz w:val="20"/>
                <w:szCs w:val="20"/>
                <w:lang w:eastAsia="zh-CN"/>
              </w:rPr>
            </w:pPr>
            <w:r w:rsidRPr="003B6E94">
              <w:rPr>
                <w:rFonts w:eastAsia="SimSun"/>
                <w:sz w:val="20"/>
                <w:szCs w:val="20"/>
                <w:lang w:eastAsia="zh-CN"/>
              </w:rPr>
              <w:t>Other options are not precluded.</w:t>
            </w:r>
          </w:p>
        </w:tc>
      </w:tr>
    </w:tbl>
    <w:p w14:paraId="1750A992" w14:textId="7E51B8F7" w:rsidR="003B6E94" w:rsidRDefault="003B6E94" w:rsidP="003B6E94">
      <w:r>
        <w:rPr>
          <w:rFonts w:hint="eastAsia"/>
        </w:rPr>
        <w:lastRenderedPageBreak/>
        <w:t xml:space="preserve">As we known, if </w:t>
      </w:r>
      <w:r w:rsidRPr="003B6E94">
        <w:t>T</w:t>
      </w:r>
      <w:r w:rsidRPr="003B6E94">
        <w:rPr>
          <w:vertAlign w:val="subscript"/>
        </w:rPr>
        <w:t>Indication_interval</w:t>
      </w:r>
      <w:r w:rsidRPr="003B6E94">
        <w:t xml:space="preserve"> is not extended, then </w:t>
      </w:r>
      <w:r>
        <w:t xml:space="preserve">UE </w:t>
      </w:r>
      <w:r w:rsidR="00E731B6">
        <w:t xml:space="preserve">might report the outdated value, due to </w:t>
      </w:r>
      <w:r>
        <w:t xml:space="preserve">the </w:t>
      </w:r>
      <w:r w:rsidR="00E731B6">
        <w:t xml:space="preserve">fact that </w:t>
      </w:r>
      <w:r>
        <w:t>samples collected in the buffer has not yet been completely updated. So we prefer option 3</w:t>
      </w:r>
    </w:p>
    <w:p w14:paraId="78191DD3" w14:textId="05141EB8" w:rsidR="008C2F31" w:rsidRPr="00215DAC" w:rsidRDefault="003B6E94" w:rsidP="00215DAC">
      <w:pPr>
        <w:pStyle w:val="af2"/>
        <w:rPr>
          <w:rFonts w:ascii="Arial" w:hAnsi="Arial" w:cs="Arial"/>
          <w:i/>
          <w:sz w:val="22"/>
          <w:szCs w:val="22"/>
        </w:rPr>
      </w:pPr>
      <w:bookmarkStart w:id="18" w:name="_Ref71577421"/>
      <w:r w:rsidRPr="00215DAC">
        <w:rPr>
          <w:rFonts w:ascii="Arial" w:hAnsi="Arial" w:cs="Arial"/>
          <w:i/>
          <w:sz w:val="22"/>
          <w:szCs w:val="22"/>
        </w:rPr>
        <w:t xml:space="preserve">Proposal </w:t>
      </w:r>
      <w:r w:rsidRPr="00215DAC">
        <w:rPr>
          <w:rFonts w:ascii="Arial" w:hAnsi="Arial" w:cs="Arial"/>
          <w:i/>
          <w:sz w:val="22"/>
          <w:szCs w:val="22"/>
        </w:rPr>
        <w:fldChar w:fldCharType="begin"/>
      </w:r>
      <w:r w:rsidRPr="00215DAC">
        <w:rPr>
          <w:rFonts w:ascii="Arial" w:hAnsi="Arial" w:cs="Arial"/>
          <w:i/>
          <w:sz w:val="22"/>
          <w:szCs w:val="22"/>
        </w:rPr>
        <w:instrText xml:space="preserve"> SEQ Proposal \* ARABIC </w:instrText>
      </w:r>
      <w:r w:rsidRPr="00215DAC">
        <w:rPr>
          <w:rFonts w:ascii="Arial" w:hAnsi="Arial" w:cs="Arial"/>
          <w:i/>
          <w:sz w:val="22"/>
          <w:szCs w:val="22"/>
        </w:rPr>
        <w:fldChar w:fldCharType="separate"/>
      </w:r>
      <w:r w:rsidRPr="00215DAC">
        <w:rPr>
          <w:rFonts w:ascii="Arial" w:hAnsi="Arial" w:cs="Arial"/>
          <w:i/>
          <w:sz w:val="22"/>
          <w:szCs w:val="22"/>
        </w:rPr>
        <w:t>5</w:t>
      </w:r>
      <w:r w:rsidRPr="00215DAC">
        <w:rPr>
          <w:rFonts w:ascii="Arial" w:hAnsi="Arial" w:cs="Arial"/>
          <w:i/>
          <w:sz w:val="22"/>
          <w:szCs w:val="22"/>
        </w:rPr>
        <w:fldChar w:fldCharType="end"/>
      </w:r>
      <w:r w:rsidRPr="00215DAC">
        <w:rPr>
          <w:rFonts w:ascii="Arial" w:hAnsi="Arial" w:cs="Arial"/>
          <w:i/>
          <w:sz w:val="22"/>
          <w:szCs w:val="22"/>
        </w:rPr>
        <w:t xml:space="preserve">: </w:t>
      </w:r>
      <w:r w:rsidR="00215DAC" w:rsidRPr="003B6E94">
        <w:rPr>
          <w:rFonts w:ascii="Arial" w:hAnsi="Arial" w:cs="Arial"/>
          <w:i/>
          <w:sz w:val="22"/>
          <w:szCs w:val="22"/>
        </w:rPr>
        <w:t>RAN4 to</w:t>
      </w:r>
      <w:r w:rsidR="00215DAC" w:rsidRPr="00215DAC">
        <w:rPr>
          <w:rFonts w:ascii="Arial" w:hAnsi="Arial" w:cs="Arial"/>
          <w:i/>
          <w:sz w:val="22"/>
          <w:szCs w:val="22"/>
        </w:rPr>
        <w:t xml:space="preserve"> confirm the new evaluation period T</w:t>
      </w:r>
      <w:r w:rsidR="00215DAC" w:rsidRPr="00215DAC">
        <w:rPr>
          <w:rFonts w:ascii="Arial" w:hAnsi="Arial" w:cs="Arial"/>
          <w:i/>
          <w:sz w:val="22"/>
          <w:szCs w:val="22"/>
          <w:vertAlign w:val="subscript"/>
        </w:rPr>
        <w:t>Evaluate_out_SSB-Relaxed</w:t>
      </w:r>
      <w:r w:rsidR="00215DAC">
        <w:rPr>
          <w:rFonts w:ascii="Arial" w:hAnsi="Arial" w:cs="Arial"/>
          <w:i/>
          <w:sz w:val="22"/>
          <w:szCs w:val="22"/>
        </w:rPr>
        <w:t xml:space="preserve"> is specified as K</w:t>
      </w:r>
      <w:r w:rsidR="00215DAC" w:rsidRPr="00215DAC">
        <w:rPr>
          <w:rFonts w:ascii="Arial" w:hAnsi="Arial" w:cs="Arial"/>
          <w:i/>
          <w:sz w:val="22"/>
          <w:szCs w:val="22"/>
        </w:rPr>
        <w:t>* T</w:t>
      </w:r>
      <w:r w:rsidR="00215DAC" w:rsidRPr="00215DAC">
        <w:rPr>
          <w:rFonts w:ascii="Arial" w:hAnsi="Arial" w:cs="Arial"/>
          <w:i/>
          <w:sz w:val="22"/>
          <w:szCs w:val="22"/>
          <w:vertAlign w:val="subscript"/>
        </w:rPr>
        <w:t>Evaluate_out_SSB</w:t>
      </w:r>
      <w:r w:rsidR="00215DAC" w:rsidRPr="00215DAC">
        <w:rPr>
          <w:rFonts w:ascii="Arial" w:hAnsi="Arial" w:cs="Arial"/>
          <w:i/>
          <w:sz w:val="22"/>
          <w:szCs w:val="22"/>
        </w:rPr>
        <w:t xml:space="preserve"> and the new indication period T</w:t>
      </w:r>
      <w:r w:rsidR="00215DAC" w:rsidRPr="00215DAC">
        <w:rPr>
          <w:rFonts w:ascii="Arial" w:hAnsi="Arial" w:cs="Arial"/>
          <w:i/>
          <w:sz w:val="22"/>
          <w:szCs w:val="22"/>
          <w:vertAlign w:val="subscript"/>
        </w:rPr>
        <w:t>Indication_interval-Relaxed</w:t>
      </w:r>
      <w:r w:rsidR="00215DAC" w:rsidRPr="00215DAC">
        <w:rPr>
          <w:rFonts w:ascii="Arial" w:hAnsi="Arial" w:cs="Arial"/>
          <w:i/>
          <w:sz w:val="22"/>
          <w:szCs w:val="22"/>
        </w:rPr>
        <w:t xml:space="preserve"> is specified as </w:t>
      </w:r>
      <w:r w:rsidR="00215DAC">
        <w:rPr>
          <w:rFonts w:ascii="Arial" w:hAnsi="Arial" w:cs="Arial"/>
          <w:i/>
          <w:sz w:val="22"/>
          <w:szCs w:val="22"/>
        </w:rPr>
        <w:t>K</w:t>
      </w:r>
      <w:r w:rsidR="00215DAC" w:rsidRPr="00215DAC">
        <w:rPr>
          <w:rFonts w:ascii="Arial" w:hAnsi="Arial" w:cs="Arial"/>
          <w:i/>
          <w:sz w:val="22"/>
          <w:szCs w:val="22"/>
        </w:rPr>
        <w:t>* T</w:t>
      </w:r>
      <w:r w:rsidR="00215DAC" w:rsidRPr="00215DAC">
        <w:rPr>
          <w:rFonts w:ascii="Arial" w:hAnsi="Arial" w:cs="Arial"/>
          <w:i/>
          <w:sz w:val="22"/>
          <w:szCs w:val="22"/>
          <w:vertAlign w:val="subscript"/>
        </w:rPr>
        <w:t>Indication_interval</w:t>
      </w:r>
      <w:bookmarkStart w:id="19" w:name="_Ref54208389"/>
      <w:bookmarkEnd w:id="0"/>
      <w:bookmarkEnd w:id="1"/>
      <w:bookmarkEnd w:id="4"/>
      <w:bookmarkEnd w:id="5"/>
      <w:bookmarkEnd w:id="6"/>
      <w:bookmarkEnd w:id="7"/>
      <w:bookmarkEnd w:id="18"/>
    </w:p>
    <w:bookmarkEnd w:id="19"/>
    <w:p w14:paraId="245A9E03" w14:textId="5526CA69" w:rsidR="001A5AD5" w:rsidRPr="007D3999" w:rsidRDefault="00D62356" w:rsidP="001A5AD5">
      <w:pPr>
        <w:pStyle w:val="1"/>
        <w:rPr>
          <w:rFonts w:cs="Arial"/>
          <w:color w:val="000000" w:themeColor="text1"/>
          <w:lang w:val="en-US"/>
        </w:rPr>
      </w:pPr>
      <w:r>
        <w:rPr>
          <w:rFonts w:cs="Arial"/>
          <w:color w:val="000000" w:themeColor="text1"/>
          <w:lang w:val="en-US"/>
        </w:rPr>
        <w:t>7</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436C9D6D" w14:textId="77777777" w:rsidR="00EC6D76" w:rsidRDefault="00EC6D76" w:rsidP="00EC6D76">
      <w:pPr>
        <w:pStyle w:val="TAL"/>
        <w:jc w:val="both"/>
        <w:rPr>
          <w:rFonts w:cs="Arial"/>
          <w:sz w:val="24"/>
        </w:rPr>
      </w:pPr>
      <w:r w:rsidRPr="004F6B7E">
        <w:rPr>
          <w:rFonts w:cs="Arial"/>
          <w:sz w:val="24"/>
        </w:rPr>
        <w:t xml:space="preserve">In this contribution, </w:t>
      </w:r>
      <w:r>
        <w:rPr>
          <w:rFonts w:cs="Arial"/>
          <w:sz w:val="24"/>
        </w:rPr>
        <w:t>we have the following observations:</w:t>
      </w:r>
    </w:p>
    <w:p w14:paraId="72202C38" w14:textId="3A178F32" w:rsidR="00215DAC" w:rsidRPr="00215DAC" w:rsidRDefault="00215DAC" w:rsidP="00BC2EAD">
      <w:pPr>
        <w:rPr>
          <w:rFonts w:ascii="Arial" w:eastAsia="SimSun" w:hAnsi="Arial" w:cs="Arial"/>
          <w:b/>
          <w:i/>
        </w:rPr>
      </w:pPr>
      <w:r w:rsidRPr="00215DAC">
        <w:rPr>
          <w:rFonts w:ascii="Arial" w:eastAsia="SimSun" w:hAnsi="Arial" w:cs="Arial"/>
          <w:b/>
          <w:i/>
        </w:rPr>
        <w:fldChar w:fldCharType="begin"/>
      </w:r>
      <w:r w:rsidRPr="00215DAC">
        <w:rPr>
          <w:rFonts w:ascii="Arial" w:eastAsia="SimSun" w:hAnsi="Arial" w:cs="Arial"/>
          <w:b/>
          <w:i/>
        </w:rPr>
        <w:instrText xml:space="preserve"> REF _Ref71577368 \h </w:instrText>
      </w:r>
      <w:r>
        <w:rPr>
          <w:rFonts w:ascii="Arial" w:eastAsia="SimSun" w:hAnsi="Arial" w:cs="Arial"/>
          <w:b/>
          <w:i/>
        </w:rPr>
        <w:instrText xml:space="preserve"> \* MERGEFORMAT </w:instrText>
      </w:r>
      <w:r w:rsidRPr="00215DAC">
        <w:rPr>
          <w:rFonts w:ascii="Arial" w:eastAsia="SimSun" w:hAnsi="Arial" w:cs="Arial"/>
          <w:b/>
          <w:i/>
        </w:rPr>
      </w:r>
      <w:r w:rsidRPr="00215DAC">
        <w:rPr>
          <w:rFonts w:ascii="Arial" w:eastAsia="SimSun" w:hAnsi="Arial" w:cs="Arial"/>
          <w:b/>
          <w:i/>
        </w:rPr>
        <w:fldChar w:fldCharType="separate"/>
      </w:r>
      <w:r w:rsidR="00CC04EE" w:rsidRPr="00CC04EE">
        <w:rPr>
          <w:rFonts w:ascii="Arial" w:eastAsia="SimSun" w:hAnsi="Arial" w:cs="Arial"/>
          <w:b/>
          <w:i/>
        </w:rPr>
        <w:t>Observation 1: LLS simulation results are needed if evaluation period in RLM/BFD measurement relaxation is not extended</w:t>
      </w:r>
      <w:r w:rsidRPr="00215DAC">
        <w:rPr>
          <w:rFonts w:ascii="Arial" w:eastAsia="SimSun" w:hAnsi="Arial" w:cs="Arial"/>
          <w:b/>
          <w:i/>
        </w:rPr>
        <w:fldChar w:fldCharType="end"/>
      </w:r>
    </w:p>
    <w:p w14:paraId="745F0FB3" w14:textId="34DD3BDE" w:rsidR="00462C5A" w:rsidRPr="00215DAC" w:rsidRDefault="00215DAC" w:rsidP="00BC2EAD">
      <w:pPr>
        <w:rPr>
          <w:rFonts w:ascii="Arial" w:eastAsia="SimSun" w:hAnsi="Arial" w:cs="Arial"/>
          <w:b/>
          <w:i/>
        </w:rPr>
      </w:pPr>
      <w:r w:rsidRPr="00215DAC">
        <w:rPr>
          <w:rFonts w:ascii="Arial" w:eastAsia="SimSun" w:hAnsi="Arial" w:cs="Arial"/>
          <w:b/>
          <w:i/>
        </w:rPr>
        <w:fldChar w:fldCharType="begin"/>
      </w:r>
      <w:r w:rsidRPr="00215DAC">
        <w:rPr>
          <w:rFonts w:ascii="Arial" w:eastAsia="SimSun" w:hAnsi="Arial" w:cs="Arial"/>
          <w:b/>
          <w:i/>
        </w:rPr>
        <w:instrText xml:space="preserve"> REF _Ref71577371 \h </w:instrText>
      </w:r>
      <w:r>
        <w:rPr>
          <w:rFonts w:ascii="Arial" w:eastAsia="SimSun" w:hAnsi="Arial" w:cs="Arial"/>
          <w:b/>
          <w:i/>
        </w:rPr>
        <w:instrText xml:space="preserve"> \* MERGEFORMAT </w:instrText>
      </w:r>
      <w:r w:rsidRPr="00215DAC">
        <w:rPr>
          <w:rFonts w:ascii="Arial" w:eastAsia="SimSun" w:hAnsi="Arial" w:cs="Arial"/>
          <w:b/>
          <w:i/>
        </w:rPr>
      </w:r>
      <w:r w:rsidRPr="00215DAC">
        <w:rPr>
          <w:rFonts w:ascii="Arial" w:eastAsia="SimSun" w:hAnsi="Arial" w:cs="Arial"/>
          <w:b/>
          <w:i/>
        </w:rPr>
        <w:fldChar w:fldCharType="separate"/>
      </w:r>
      <w:r w:rsidR="00CC04EE" w:rsidRPr="00CC04EE">
        <w:rPr>
          <w:rFonts w:ascii="Arial" w:eastAsia="SimSun" w:hAnsi="Arial" w:cs="Arial"/>
          <w:b/>
          <w:i/>
        </w:rPr>
        <w:t>Observation 2: For method scaling the evaluation period by relaxation factor, the maximum additional delay of RLF declaration is merely 200ms or 600ms and the probability that RLF declaration occurs is very low. There seems to be no serious system impact</w:t>
      </w:r>
      <w:r w:rsidRPr="00215DAC">
        <w:rPr>
          <w:rFonts w:ascii="Arial" w:eastAsia="SimSun" w:hAnsi="Arial" w:cs="Arial"/>
          <w:b/>
          <w:i/>
        </w:rPr>
        <w:fldChar w:fldCharType="end"/>
      </w:r>
    </w:p>
    <w:p w14:paraId="34348C2A" w14:textId="77777777" w:rsidR="00EC6D76" w:rsidRDefault="00EC6D76" w:rsidP="00EC6D76">
      <w:pPr>
        <w:pStyle w:val="af2"/>
        <w:rPr>
          <w:rFonts w:ascii="Arial" w:eastAsiaTheme="minorEastAsia" w:hAnsi="Arial" w:cs="Arial"/>
          <w:b w:val="0"/>
          <w:sz w:val="24"/>
          <w:szCs w:val="22"/>
        </w:rPr>
      </w:pPr>
      <w:r w:rsidRPr="0013617C">
        <w:rPr>
          <w:rFonts w:ascii="Arial" w:eastAsiaTheme="minorEastAsia" w:hAnsi="Arial" w:cs="Arial"/>
          <w:b w:val="0"/>
          <w:sz w:val="24"/>
          <w:szCs w:val="22"/>
        </w:rPr>
        <w:t>And we propose</w:t>
      </w:r>
    </w:p>
    <w:p w14:paraId="269A154F" w14:textId="77777777" w:rsidR="00CC04EE" w:rsidRDefault="0033341F" w:rsidP="0033341F">
      <w:pPr>
        <w:rPr>
          <w:rFonts w:ascii="Arial" w:eastAsia="SimSun" w:hAnsi="Arial" w:cs="Arial"/>
          <w:b/>
          <w:i/>
        </w:rPr>
      </w:pPr>
      <w:r>
        <w:rPr>
          <w:rFonts w:ascii="Arial" w:eastAsia="SimSun" w:hAnsi="Arial" w:cs="Arial"/>
          <w:b/>
          <w:i/>
        </w:rPr>
        <w:fldChar w:fldCharType="begin"/>
      </w:r>
      <w:r>
        <w:rPr>
          <w:rFonts w:ascii="Arial" w:eastAsia="SimSun" w:hAnsi="Arial" w:cs="Arial"/>
          <w:b/>
          <w:i/>
        </w:rPr>
        <w:instrText xml:space="preserve"> REF _Ref71558341 \h </w:instrText>
      </w:r>
      <w:r>
        <w:rPr>
          <w:rFonts w:ascii="Arial" w:eastAsia="SimSun" w:hAnsi="Arial" w:cs="Arial"/>
          <w:b/>
          <w:i/>
        </w:rPr>
      </w:r>
      <w:r>
        <w:rPr>
          <w:rFonts w:ascii="Arial" w:eastAsia="SimSun" w:hAnsi="Arial" w:cs="Arial"/>
          <w:b/>
          <w:i/>
        </w:rPr>
        <w:fldChar w:fldCharType="separate"/>
      </w:r>
      <w:r w:rsidR="00CC04EE" w:rsidRPr="0033341F">
        <w:rPr>
          <w:rFonts w:ascii="Arial" w:eastAsia="SimSun" w:hAnsi="Arial" w:cs="Arial"/>
          <w:b/>
          <w:i/>
        </w:rPr>
        <w:t xml:space="preserve">Proposal </w:t>
      </w:r>
      <w:r w:rsidR="00CC04EE">
        <w:rPr>
          <w:rFonts w:ascii="Arial" w:eastAsia="SimSun" w:hAnsi="Arial" w:cs="Arial"/>
          <w:b/>
          <w:i/>
          <w:noProof/>
        </w:rPr>
        <w:t>1</w:t>
      </w:r>
      <w:r w:rsidR="00CC04EE" w:rsidRPr="0033341F">
        <w:rPr>
          <w:rFonts w:ascii="Arial" w:eastAsia="SimSun" w:hAnsi="Arial" w:cs="Arial"/>
          <w:b/>
          <w:i/>
        </w:rPr>
        <w:t xml:space="preserve">: RAN4 to confirm that RLM/BFD measurement relaxation is allowed for following 3 scenarios </w:t>
      </w:r>
    </w:p>
    <w:p w14:paraId="0030379E" w14:textId="77777777" w:rsidR="00CC04EE" w:rsidRPr="00657605" w:rsidRDefault="00CC04EE" w:rsidP="0033341F">
      <w:pPr>
        <w:ind w:firstLineChars="200" w:firstLine="482"/>
        <w:rPr>
          <w:rFonts w:ascii="Arial" w:eastAsia="SimSun" w:hAnsi="Arial" w:cs="Arial"/>
          <w:b/>
          <w:i/>
        </w:rPr>
      </w:pPr>
      <w:r>
        <w:rPr>
          <w:rFonts w:ascii="Arial" w:eastAsia="SimSun" w:hAnsi="Arial" w:cs="Arial"/>
          <w:b/>
          <w:i/>
        </w:rPr>
        <w:t xml:space="preserve">1.  </w:t>
      </w:r>
      <w:r w:rsidRPr="00657605">
        <w:rPr>
          <w:rFonts w:ascii="Arial" w:eastAsia="SimSun" w:hAnsi="Arial" w:cs="Arial"/>
          <w:b/>
          <w:i/>
        </w:rPr>
        <w:t>Network configures only serving cell quality criterion</w:t>
      </w:r>
    </w:p>
    <w:p w14:paraId="54D2598D" w14:textId="77777777" w:rsidR="00CC04EE" w:rsidRPr="00657605" w:rsidRDefault="00CC04EE" w:rsidP="0033341F">
      <w:pPr>
        <w:numPr>
          <w:ilvl w:val="1"/>
          <w:numId w:val="11"/>
        </w:numPr>
        <w:rPr>
          <w:rFonts w:ascii="Arial" w:eastAsia="SimSun" w:hAnsi="Arial" w:cs="Arial"/>
          <w:b/>
          <w:i/>
        </w:rPr>
      </w:pPr>
      <w:r w:rsidRPr="00657605">
        <w:rPr>
          <w:rFonts w:ascii="Arial" w:eastAsia="SimSun" w:hAnsi="Arial" w:cs="Arial"/>
          <w:b/>
          <w:i/>
        </w:rPr>
        <w:t>UE can enter power saving mode when</w:t>
      </w:r>
    </w:p>
    <w:p w14:paraId="24C2560F" w14:textId="77777777" w:rsidR="00CC04EE" w:rsidRPr="00657605" w:rsidRDefault="00CC04EE" w:rsidP="0033341F">
      <w:pPr>
        <w:numPr>
          <w:ilvl w:val="2"/>
          <w:numId w:val="11"/>
        </w:numPr>
        <w:rPr>
          <w:rFonts w:ascii="Arial" w:eastAsia="SimSun" w:hAnsi="Arial" w:cs="Arial"/>
          <w:b/>
          <w:i/>
        </w:rPr>
      </w:pPr>
      <w:r w:rsidRPr="00657605">
        <w:rPr>
          <w:rFonts w:ascii="Arial" w:eastAsia="SimSun" w:hAnsi="Arial" w:cs="Arial"/>
          <w:b/>
          <w:i/>
        </w:rPr>
        <w:t>serving cell quality criterion is fulfilled</w:t>
      </w:r>
    </w:p>
    <w:p w14:paraId="4E6C4B86" w14:textId="77777777" w:rsidR="00CC04EE" w:rsidRPr="00657605" w:rsidRDefault="00CC04EE" w:rsidP="0033341F">
      <w:pPr>
        <w:pStyle w:val="af7"/>
        <w:numPr>
          <w:ilvl w:val="0"/>
          <w:numId w:val="11"/>
        </w:numPr>
        <w:rPr>
          <w:rFonts w:ascii="Arial" w:eastAsia="SimSun" w:hAnsi="Arial" w:cs="Arial"/>
          <w:b/>
          <w:i/>
        </w:rPr>
      </w:pPr>
      <w:r w:rsidRPr="00657605">
        <w:rPr>
          <w:rFonts w:ascii="Arial" w:eastAsia="SimSun" w:hAnsi="Arial" w:cs="Arial"/>
          <w:b/>
          <w:i/>
        </w:rPr>
        <w:t>Network configure only low mobility criterion</w:t>
      </w:r>
    </w:p>
    <w:p w14:paraId="2B9A37DC" w14:textId="77777777" w:rsidR="00CC04EE" w:rsidRPr="00657605" w:rsidRDefault="00CC04EE" w:rsidP="0033341F">
      <w:pPr>
        <w:numPr>
          <w:ilvl w:val="1"/>
          <w:numId w:val="11"/>
        </w:numPr>
        <w:rPr>
          <w:rFonts w:ascii="Arial" w:eastAsia="SimSun" w:hAnsi="Arial" w:cs="Arial"/>
          <w:b/>
          <w:i/>
        </w:rPr>
      </w:pPr>
      <w:r w:rsidRPr="00657605">
        <w:rPr>
          <w:rFonts w:ascii="Arial" w:eastAsia="SimSun" w:hAnsi="Arial" w:cs="Arial"/>
          <w:b/>
          <w:i/>
        </w:rPr>
        <w:t>UE can enter power saving mode when</w:t>
      </w:r>
    </w:p>
    <w:p w14:paraId="565DC724" w14:textId="77777777" w:rsidR="00CC04EE" w:rsidRPr="00657605" w:rsidRDefault="00CC04EE" w:rsidP="0033341F">
      <w:pPr>
        <w:numPr>
          <w:ilvl w:val="2"/>
          <w:numId w:val="11"/>
        </w:numPr>
        <w:rPr>
          <w:rFonts w:ascii="Arial" w:eastAsia="SimSun" w:hAnsi="Arial" w:cs="Arial"/>
          <w:b/>
          <w:i/>
        </w:rPr>
      </w:pPr>
      <w:r w:rsidRPr="00657605">
        <w:rPr>
          <w:rFonts w:ascii="Arial" w:eastAsia="SimSun" w:hAnsi="Arial" w:cs="Arial"/>
          <w:b/>
          <w:i/>
        </w:rPr>
        <w:t>low mobility criterion is fulfilled</w:t>
      </w:r>
    </w:p>
    <w:p w14:paraId="66AD9036" w14:textId="77777777" w:rsidR="00CC04EE" w:rsidRPr="00657605" w:rsidRDefault="00CC04EE" w:rsidP="0033341F">
      <w:pPr>
        <w:numPr>
          <w:ilvl w:val="0"/>
          <w:numId w:val="11"/>
        </w:numPr>
        <w:rPr>
          <w:rFonts w:ascii="Arial" w:eastAsia="SimSun" w:hAnsi="Arial" w:cs="Arial"/>
          <w:b/>
          <w:i/>
        </w:rPr>
      </w:pPr>
      <w:r w:rsidRPr="00657605">
        <w:rPr>
          <w:rFonts w:ascii="Arial" w:eastAsia="SimSun" w:hAnsi="Arial" w:cs="Arial"/>
          <w:b/>
          <w:i/>
        </w:rPr>
        <w:lastRenderedPageBreak/>
        <w:t>Network configure both serving cell quality criterion and low mobility criteria criterion</w:t>
      </w:r>
    </w:p>
    <w:p w14:paraId="2B82432E" w14:textId="77777777" w:rsidR="00CC04EE" w:rsidRPr="00657605" w:rsidRDefault="00CC04EE" w:rsidP="0033341F">
      <w:pPr>
        <w:numPr>
          <w:ilvl w:val="1"/>
          <w:numId w:val="11"/>
        </w:numPr>
        <w:rPr>
          <w:rFonts w:ascii="Arial" w:eastAsia="SimSun" w:hAnsi="Arial" w:cs="Arial"/>
          <w:b/>
          <w:i/>
        </w:rPr>
      </w:pPr>
      <w:r w:rsidRPr="00657605">
        <w:rPr>
          <w:rFonts w:ascii="Arial" w:eastAsia="SimSun" w:hAnsi="Arial" w:cs="Arial"/>
          <w:b/>
          <w:i/>
        </w:rPr>
        <w:t>UE can enter power saving mode when</w:t>
      </w:r>
    </w:p>
    <w:p w14:paraId="3F581434" w14:textId="77777777" w:rsidR="00CC04EE" w:rsidRPr="00657605" w:rsidRDefault="00CC04EE" w:rsidP="0033341F">
      <w:pPr>
        <w:numPr>
          <w:ilvl w:val="2"/>
          <w:numId w:val="11"/>
        </w:numPr>
        <w:rPr>
          <w:rFonts w:ascii="Arial" w:eastAsia="SimSun" w:hAnsi="Arial" w:cs="Arial"/>
          <w:b/>
          <w:i/>
        </w:rPr>
      </w:pPr>
      <w:r w:rsidRPr="00657605">
        <w:rPr>
          <w:rFonts w:ascii="Arial" w:eastAsia="SimSun" w:hAnsi="Arial" w:cs="Arial"/>
          <w:b/>
          <w:i/>
        </w:rPr>
        <w:t>only serving cell quality criterion is fulfilled</w:t>
      </w:r>
    </w:p>
    <w:p w14:paraId="310BD639" w14:textId="77777777" w:rsidR="00CC04EE" w:rsidRPr="00657605" w:rsidRDefault="00CC04EE" w:rsidP="0033341F">
      <w:pPr>
        <w:numPr>
          <w:ilvl w:val="2"/>
          <w:numId w:val="11"/>
        </w:numPr>
        <w:rPr>
          <w:rFonts w:ascii="Arial" w:eastAsia="SimSun" w:hAnsi="Arial" w:cs="Arial"/>
          <w:b/>
          <w:i/>
        </w:rPr>
      </w:pPr>
      <w:r w:rsidRPr="00657605">
        <w:rPr>
          <w:rFonts w:ascii="Arial" w:eastAsia="SimSun" w:hAnsi="Arial" w:cs="Arial"/>
          <w:b/>
          <w:i/>
        </w:rPr>
        <w:t>only low mobility criterion is fulfilled</w:t>
      </w:r>
    </w:p>
    <w:p w14:paraId="2E261F8D" w14:textId="77777777" w:rsidR="00CC04EE" w:rsidRPr="00657605" w:rsidRDefault="00CC04EE" w:rsidP="0033341F">
      <w:pPr>
        <w:numPr>
          <w:ilvl w:val="2"/>
          <w:numId w:val="11"/>
        </w:numPr>
        <w:rPr>
          <w:rFonts w:ascii="Arial" w:eastAsia="SimSun" w:hAnsi="Arial" w:cs="Arial"/>
          <w:b/>
          <w:i/>
        </w:rPr>
      </w:pPr>
      <w:r w:rsidRPr="00657605">
        <w:rPr>
          <w:rFonts w:ascii="Arial" w:eastAsia="SimSun" w:hAnsi="Arial" w:cs="Arial"/>
          <w:b/>
          <w:i/>
        </w:rPr>
        <w:t>both serving cell quality criterion and low mobility criterion are fulfilled</w:t>
      </w:r>
    </w:p>
    <w:p w14:paraId="278134D5" w14:textId="600927F4" w:rsidR="00215DAC" w:rsidRPr="00215DAC" w:rsidRDefault="0033341F" w:rsidP="00BC2EAD">
      <w:pPr>
        <w:rPr>
          <w:rFonts w:ascii="Arial" w:eastAsia="SimSun" w:hAnsi="Arial" w:cs="Arial"/>
          <w:b/>
          <w:i/>
        </w:rPr>
      </w:pPr>
      <w:r>
        <w:rPr>
          <w:rFonts w:ascii="Arial" w:eastAsia="SimSun" w:hAnsi="Arial" w:cs="Arial"/>
          <w:b/>
          <w:i/>
        </w:rPr>
        <w:fldChar w:fldCharType="end"/>
      </w:r>
      <w:r w:rsidR="00215DAC" w:rsidRPr="00215DAC">
        <w:rPr>
          <w:rFonts w:ascii="Arial" w:eastAsia="SimSun" w:hAnsi="Arial" w:cs="Arial"/>
          <w:b/>
          <w:i/>
        </w:rPr>
        <w:fldChar w:fldCharType="begin"/>
      </w:r>
      <w:r w:rsidR="00215DAC" w:rsidRPr="00215DAC">
        <w:rPr>
          <w:rFonts w:ascii="Arial" w:eastAsia="SimSun" w:hAnsi="Arial" w:cs="Arial"/>
          <w:b/>
          <w:i/>
        </w:rPr>
        <w:instrText xml:space="preserve"> REF _Ref71577417 \h  \* MERGEFORMAT </w:instrText>
      </w:r>
      <w:r w:rsidR="00215DAC" w:rsidRPr="00215DAC">
        <w:rPr>
          <w:rFonts w:ascii="Arial" w:eastAsia="SimSun" w:hAnsi="Arial" w:cs="Arial"/>
          <w:b/>
          <w:i/>
        </w:rPr>
      </w:r>
      <w:r w:rsidR="00215DAC" w:rsidRPr="00215DAC">
        <w:rPr>
          <w:rFonts w:ascii="Arial" w:eastAsia="SimSun" w:hAnsi="Arial" w:cs="Arial"/>
          <w:b/>
          <w:i/>
        </w:rPr>
        <w:fldChar w:fldCharType="separate"/>
      </w:r>
      <w:r w:rsidR="00CC04EE" w:rsidRPr="00CC04EE">
        <w:rPr>
          <w:rFonts w:ascii="Arial" w:hAnsi="Arial" w:cs="Arial"/>
          <w:b/>
          <w:i/>
        </w:rPr>
        <w:t xml:space="preserve">Proposal </w:t>
      </w:r>
      <w:r w:rsidR="00CC04EE" w:rsidRPr="00CC04EE">
        <w:rPr>
          <w:rFonts w:ascii="Arial" w:hAnsi="Arial" w:cs="Arial"/>
          <w:b/>
          <w:i/>
          <w:noProof/>
        </w:rPr>
        <w:t>2</w:t>
      </w:r>
      <w:r w:rsidR="00CC04EE" w:rsidRPr="00CC04EE">
        <w:rPr>
          <w:rFonts w:ascii="Arial" w:hAnsi="Arial" w:cs="Arial"/>
          <w:b/>
          <w:i/>
        </w:rPr>
        <w:t>: Whether the low mobility is fulfilled can be up to UE’s definition (B1) or determined by evaluating the SINR variation</w:t>
      </w:r>
      <w:r w:rsidR="00215DAC" w:rsidRPr="00215DAC">
        <w:rPr>
          <w:rFonts w:ascii="Arial" w:eastAsia="SimSun" w:hAnsi="Arial" w:cs="Arial"/>
          <w:b/>
          <w:i/>
        </w:rPr>
        <w:fldChar w:fldCharType="end"/>
      </w:r>
    </w:p>
    <w:p w14:paraId="4DE65AA5" w14:textId="5A4EA297" w:rsidR="00215DAC" w:rsidRPr="00215DAC" w:rsidRDefault="00215DAC" w:rsidP="00BC2EAD">
      <w:pPr>
        <w:rPr>
          <w:rFonts w:ascii="Arial" w:eastAsia="SimSun" w:hAnsi="Arial" w:cs="Arial"/>
          <w:b/>
          <w:i/>
        </w:rPr>
      </w:pPr>
      <w:r w:rsidRPr="00215DAC">
        <w:rPr>
          <w:rFonts w:ascii="Arial" w:eastAsia="SimSun" w:hAnsi="Arial" w:cs="Arial"/>
          <w:b/>
          <w:i/>
        </w:rPr>
        <w:fldChar w:fldCharType="begin"/>
      </w:r>
      <w:r w:rsidRPr="00215DAC">
        <w:rPr>
          <w:rFonts w:ascii="Arial" w:eastAsia="SimSun" w:hAnsi="Arial" w:cs="Arial"/>
          <w:b/>
          <w:i/>
        </w:rPr>
        <w:instrText xml:space="preserve"> REF _Ref71577419 \h  \* MERGEFORMAT </w:instrText>
      </w:r>
      <w:r w:rsidRPr="00215DAC">
        <w:rPr>
          <w:rFonts w:ascii="Arial" w:eastAsia="SimSun" w:hAnsi="Arial" w:cs="Arial"/>
          <w:b/>
          <w:i/>
        </w:rPr>
      </w:r>
      <w:r w:rsidRPr="00215DAC">
        <w:rPr>
          <w:rFonts w:ascii="Arial" w:eastAsia="SimSun" w:hAnsi="Arial" w:cs="Arial"/>
          <w:b/>
          <w:i/>
        </w:rPr>
        <w:fldChar w:fldCharType="separate"/>
      </w:r>
      <w:r w:rsidR="00CC04EE" w:rsidRPr="00CC04EE">
        <w:rPr>
          <w:rFonts w:ascii="Arial" w:hAnsi="Arial" w:cs="Arial"/>
          <w:b/>
          <w:i/>
        </w:rPr>
        <w:t xml:space="preserve">Proposal </w:t>
      </w:r>
      <w:r w:rsidR="00CC04EE" w:rsidRPr="00CC04EE">
        <w:rPr>
          <w:rFonts w:ascii="Arial" w:hAnsi="Arial" w:cs="Arial"/>
          <w:b/>
          <w:i/>
          <w:noProof/>
        </w:rPr>
        <w:t>3</w:t>
      </w:r>
      <w:r w:rsidR="00CC04EE" w:rsidRPr="00CC04EE">
        <w:rPr>
          <w:rFonts w:ascii="Arial" w:hAnsi="Arial" w:cs="Arial"/>
          <w:b/>
          <w:i/>
        </w:rPr>
        <w:t>: UE should back to normal RLM measurement when any relaxation criterion is not met or when SINR is lower than Q</w:t>
      </w:r>
      <w:r w:rsidR="00CC04EE" w:rsidRPr="00CC04EE">
        <w:rPr>
          <w:rFonts w:ascii="Arial" w:hAnsi="Arial" w:cs="Arial"/>
          <w:b/>
          <w:i/>
          <w:vertAlign w:val="subscript"/>
        </w:rPr>
        <w:t>out</w:t>
      </w:r>
      <w:r w:rsidR="00CC04EE" w:rsidRPr="00CC04EE">
        <w:rPr>
          <w:rFonts w:ascii="Arial" w:hAnsi="Arial" w:cs="Arial"/>
          <w:b/>
          <w:i/>
        </w:rPr>
        <w:t>. For the first case, a</w:t>
      </w:r>
      <w:r w:rsidR="00CC04EE" w:rsidRPr="00CC04EE">
        <w:rPr>
          <w:rFonts w:ascii="Arial" w:hAnsi="Arial" w:cs="Arial" w:hint="eastAsia"/>
          <w:b/>
          <w:i/>
        </w:rPr>
        <w:t xml:space="preserve"> hysteresis value could be used</w:t>
      </w:r>
      <w:r w:rsidR="00CC04EE" w:rsidRPr="00CC04EE">
        <w:rPr>
          <w:rFonts w:ascii="Arial" w:hAnsi="Arial" w:cs="Arial"/>
          <w:b/>
          <w:i/>
        </w:rPr>
        <w:t xml:space="preserve"> to avoid the ping-pong effect, i.e., the SINR</w:t>
      </w:r>
      <w:r w:rsidR="00CC04EE" w:rsidRPr="00CC04EE">
        <w:rPr>
          <w:rFonts w:ascii="Arial" w:hAnsi="Arial" w:cs="Arial"/>
          <w:b/>
          <w:i/>
          <w:vertAlign w:val="subscript"/>
        </w:rPr>
        <w:t xml:space="preserve">exit </w:t>
      </w:r>
      <w:r w:rsidR="00CC04EE" w:rsidRPr="00CC04EE">
        <w:rPr>
          <w:rFonts w:ascii="Arial" w:hAnsi="Arial" w:cs="Arial"/>
          <w:b/>
          <w:i/>
        </w:rPr>
        <w:t>= SINR</w:t>
      </w:r>
      <w:r w:rsidR="00CC04EE" w:rsidRPr="00CC04EE">
        <w:rPr>
          <w:rFonts w:ascii="Arial" w:hAnsi="Arial" w:cs="Arial"/>
          <w:b/>
          <w:i/>
          <w:vertAlign w:val="subscript"/>
        </w:rPr>
        <w:t xml:space="preserve">enter </w:t>
      </w:r>
      <w:r w:rsidR="00CC04EE" w:rsidRPr="00CC04EE">
        <w:rPr>
          <w:rFonts w:ascii="Arial" w:hAnsi="Arial" w:cs="Arial"/>
          <w:b/>
          <w:i/>
        </w:rPr>
        <w:t>- 3dB. For the second case, in addition to back to normal measurement, UE should also start the N310 counter immediately</w:t>
      </w:r>
      <w:r w:rsidRPr="00215DAC">
        <w:rPr>
          <w:rFonts w:ascii="Arial" w:eastAsia="SimSun" w:hAnsi="Arial" w:cs="Arial"/>
          <w:b/>
          <w:i/>
        </w:rPr>
        <w:fldChar w:fldCharType="end"/>
      </w:r>
    </w:p>
    <w:p w14:paraId="6B0625EE" w14:textId="15C06ABA" w:rsidR="00215DAC" w:rsidRPr="00215DAC" w:rsidRDefault="00215DAC" w:rsidP="00BC2EAD">
      <w:pPr>
        <w:rPr>
          <w:rFonts w:ascii="Arial" w:eastAsia="SimSun" w:hAnsi="Arial" w:cs="Arial"/>
          <w:b/>
          <w:i/>
        </w:rPr>
      </w:pPr>
      <w:r w:rsidRPr="00215DAC">
        <w:rPr>
          <w:rFonts w:ascii="Arial" w:eastAsia="SimSun" w:hAnsi="Arial" w:cs="Arial"/>
          <w:b/>
          <w:i/>
        </w:rPr>
        <w:fldChar w:fldCharType="begin"/>
      </w:r>
      <w:r w:rsidRPr="00215DAC">
        <w:rPr>
          <w:rFonts w:ascii="Arial" w:eastAsia="SimSun" w:hAnsi="Arial" w:cs="Arial"/>
          <w:b/>
          <w:i/>
        </w:rPr>
        <w:instrText xml:space="preserve"> REF _Ref71577420 \h  \* MERGEFORMAT </w:instrText>
      </w:r>
      <w:r w:rsidRPr="00215DAC">
        <w:rPr>
          <w:rFonts w:ascii="Arial" w:eastAsia="SimSun" w:hAnsi="Arial" w:cs="Arial"/>
          <w:b/>
          <w:i/>
        </w:rPr>
      </w:r>
      <w:r w:rsidRPr="00215DAC">
        <w:rPr>
          <w:rFonts w:ascii="Arial" w:eastAsia="SimSun" w:hAnsi="Arial" w:cs="Arial"/>
          <w:b/>
          <w:i/>
        </w:rPr>
        <w:fldChar w:fldCharType="separate"/>
      </w:r>
      <w:r w:rsidR="00CC04EE" w:rsidRPr="00CC04EE">
        <w:rPr>
          <w:rFonts w:ascii="Arial" w:hAnsi="Arial" w:cs="Arial"/>
          <w:b/>
          <w:i/>
        </w:rPr>
        <w:t xml:space="preserve">Proposal </w:t>
      </w:r>
      <w:r w:rsidR="00CC04EE" w:rsidRPr="00CC04EE">
        <w:rPr>
          <w:rFonts w:ascii="Arial" w:hAnsi="Arial" w:cs="Arial"/>
          <w:b/>
          <w:i/>
          <w:noProof/>
        </w:rPr>
        <w:t>4</w:t>
      </w:r>
      <w:r w:rsidR="00CC04EE" w:rsidRPr="00CC04EE">
        <w:rPr>
          <w:rFonts w:ascii="Arial" w:hAnsi="Arial" w:cs="Arial"/>
          <w:b/>
          <w:i/>
        </w:rPr>
        <w:t>: RAN4 to specify the RLM/BFD relaxation requirement by scaling the evaluation period</w:t>
      </w:r>
      <w:r w:rsidR="00CC04EE" w:rsidRPr="00CC04EE">
        <w:rPr>
          <w:rFonts w:ascii="Arial" w:hAnsi="Arial" w:cs="Arial"/>
          <w:i/>
        </w:rPr>
        <w:t xml:space="preserve"> </w:t>
      </w:r>
      <w:r w:rsidRPr="00215DAC">
        <w:rPr>
          <w:rFonts w:ascii="Arial" w:eastAsia="SimSun" w:hAnsi="Arial" w:cs="Arial"/>
          <w:b/>
          <w:i/>
        </w:rPr>
        <w:fldChar w:fldCharType="end"/>
      </w:r>
    </w:p>
    <w:p w14:paraId="67A7F05B" w14:textId="11CB1C51" w:rsidR="00657605" w:rsidRPr="00215DAC" w:rsidRDefault="00215DAC" w:rsidP="00BC2EAD">
      <w:pPr>
        <w:rPr>
          <w:rFonts w:ascii="Arial" w:hAnsi="Arial" w:cs="Arial"/>
          <w:b/>
          <w:i/>
        </w:rPr>
      </w:pPr>
      <w:r w:rsidRPr="00215DAC">
        <w:rPr>
          <w:rFonts w:ascii="Arial" w:eastAsia="SimSun" w:hAnsi="Arial" w:cs="Arial"/>
          <w:b/>
          <w:i/>
        </w:rPr>
        <w:fldChar w:fldCharType="begin"/>
      </w:r>
      <w:r w:rsidRPr="00215DAC">
        <w:rPr>
          <w:rFonts w:ascii="Arial" w:eastAsia="SimSun" w:hAnsi="Arial" w:cs="Arial"/>
          <w:b/>
          <w:i/>
        </w:rPr>
        <w:instrText xml:space="preserve"> REF _Ref71577421 \h  \* MERGEFORMAT </w:instrText>
      </w:r>
      <w:r w:rsidRPr="00215DAC">
        <w:rPr>
          <w:rFonts w:ascii="Arial" w:eastAsia="SimSun" w:hAnsi="Arial" w:cs="Arial"/>
          <w:b/>
          <w:i/>
        </w:rPr>
      </w:r>
      <w:r w:rsidRPr="00215DAC">
        <w:rPr>
          <w:rFonts w:ascii="Arial" w:eastAsia="SimSun" w:hAnsi="Arial" w:cs="Arial"/>
          <w:b/>
          <w:i/>
        </w:rPr>
        <w:fldChar w:fldCharType="separate"/>
      </w:r>
      <w:r w:rsidR="00CC04EE" w:rsidRPr="00CC04EE">
        <w:rPr>
          <w:rFonts w:ascii="Arial" w:hAnsi="Arial" w:cs="Arial"/>
          <w:b/>
          <w:i/>
        </w:rPr>
        <w:t>Proposal 5: RAN4 to confirm the new evaluation period T</w:t>
      </w:r>
      <w:r w:rsidR="00CC04EE" w:rsidRPr="00CC04EE">
        <w:rPr>
          <w:rFonts w:ascii="Arial" w:hAnsi="Arial" w:cs="Arial"/>
          <w:b/>
          <w:i/>
          <w:vertAlign w:val="subscript"/>
        </w:rPr>
        <w:t>Evaluate_out_SSB-Relaxed</w:t>
      </w:r>
      <w:r w:rsidR="00CC04EE" w:rsidRPr="00CC04EE">
        <w:rPr>
          <w:rFonts w:ascii="Arial" w:hAnsi="Arial" w:cs="Arial"/>
          <w:b/>
          <w:i/>
        </w:rPr>
        <w:t xml:space="preserve"> is specified as K* T</w:t>
      </w:r>
      <w:r w:rsidR="00CC04EE" w:rsidRPr="00CC04EE">
        <w:rPr>
          <w:rFonts w:ascii="Arial" w:hAnsi="Arial" w:cs="Arial"/>
          <w:b/>
          <w:i/>
          <w:vertAlign w:val="subscript"/>
        </w:rPr>
        <w:t>Evaluate_out_SSB</w:t>
      </w:r>
      <w:r w:rsidR="00CC04EE" w:rsidRPr="00CC04EE">
        <w:rPr>
          <w:rFonts w:ascii="Arial" w:hAnsi="Arial" w:cs="Arial"/>
          <w:b/>
          <w:i/>
        </w:rPr>
        <w:t xml:space="preserve"> and </w:t>
      </w:r>
      <w:r w:rsidR="00CC04EE" w:rsidRPr="00CC04EE">
        <w:rPr>
          <w:rFonts w:ascii="Arial" w:eastAsia="SimSun" w:hAnsi="Arial" w:cs="Arial"/>
          <w:b/>
          <w:i/>
        </w:rPr>
        <w:t>the new indication period T</w:t>
      </w:r>
      <w:r w:rsidR="00CC04EE" w:rsidRPr="00CC04EE">
        <w:rPr>
          <w:rFonts w:ascii="Arial" w:eastAsia="SimSun" w:hAnsi="Arial" w:cs="Arial"/>
          <w:b/>
          <w:i/>
          <w:vertAlign w:val="subscript"/>
        </w:rPr>
        <w:t>Indication_interval-Relaxed</w:t>
      </w:r>
      <w:r w:rsidR="00CC04EE" w:rsidRPr="00CC04EE">
        <w:rPr>
          <w:rFonts w:ascii="Arial" w:eastAsia="SimSun" w:hAnsi="Arial" w:cs="Arial"/>
          <w:b/>
          <w:i/>
        </w:rPr>
        <w:t xml:space="preserve"> is specified as </w:t>
      </w:r>
      <w:r w:rsidR="00CC04EE" w:rsidRPr="00CC04EE">
        <w:rPr>
          <w:rFonts w:ascii="Arial" w:hAnsi="Arial" w:cs="Arial"/>
          <w:b/>
          <w:i/>
        </w:rPr>
        <w:t>K</w:t>
      </w:r>
      <w:r w:rsidR="00CC04EE" w:rsidRPr="00CC04EE">
        <w:rPr>
          <w:rFonts w:ascii="Arial" w:eastAsia="SimSun" w:hAnsi="Arial" w:cs="Arial"/>
          <w:b/>
          <w:i/>
        </w:rPr>
        <w:t>* TI</w:t>
      </w:r>
      <w:r w:rsidR="00CC04EE" w:rsidRPr="00CC04EE">
        <w:rPr>
          <w:rFonts w:ascii="Arial" w:eastAsia="SimSun" w:hAnsi="Arial" w:cs="Arial"/>
          <w:b/>
          <w:i/>
          <w:vertAlign w:val="subscript"/>
        </w:rPr>
        <w:t>ndication_interval</w:t>
      </w:r>
      <w:r w:rsidRPr="00215DAC">
        <w:rPr>
          <w:rFonts w:ascii="Arial" w:eastAsia="SimSun" w:hAnsi="Arial" w:cs="Arial"/>
          <w:b/>
          <w:i/>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06CF3EF9" w14:textId="005785DC" w:rsidR="00B50D41" w:rsidRPr="000632E3" w:rsidRDefault="00631D96" w:rsidP="00631D96">
      <w:pPr>
        <w:pStyle w:val="af7"/>
        <w:numPr>
          <w:ilvl w:val="0"/>
          <w:numId w:val="1"/>
        </w:numPr>
        <w:rPr>
          <w:rFonts w:ascii="Arial" w:hAnsi="Arial" w:cs="Arial"/>
        </w:rPr>
      </w:pPr>
      <w:bookmarkStart w:id="20" w:name="_Ref54180055"/>
      <w:bookmarkStart w:id="21" w:name="_Ref47553521"/>
      <w:bookmarkStart w:id="22" w:name="_Ref7353143"/>
      <w:r w:rsidRPr="000632E3">
        <w:rPr>
          <w:rFonts w:ascii="Arial" w:hAnsi="Arial" w:cs="Arial"/>
        </w:rPr>
        <w:t>R4-2103669</w:t>
      </w:r>
      <w:r w:rsidR="00AF4820" w:rsidRPr="000632E3">
        <w:rPr>
          <w:rFonts w:ascii="Arial" w:hAnsi="Arial" w:cs="Arial"/>
        </w:rPr>
        <w:t xml:space="preserve">, “Work Plan of R17 UE Power Saving Enhancements WI,” MediaTek Inc., </w:t>
      </w:r>
      <w:r w:rsidRPr="000632E3">
        <w:rPr>
          <w:rFonts w:ascii="Arial" w:hAnsi="Arial" w:cs="Arial"/>
        </w:rPr>
        <w:t>Ja</w:t>
      </w:r>
      <w:r w:rsidR="00D74509" w:rsidRPr="000632E3">
        <w:rPr>
          <w:rFonts w:ascii="Arial" w:hAnsi="Arial" w:cs="Arial"/>
        </w:rPr>
        <w:t>n</w:t>
      </w:r>
      <w:r w:rsidR="00AF4820" w:rsidRPr="000632E3">
        <w:rPr>
          <w:rFonts w:ascii="Arial" w:hAnsi="Arial" w:cs="Arial"/>
        </w:rPr>
        <w:t>., 202</w:t>
      </w:r>
      <w:r w:rsidRPr="000632E3">
        <w:rPr>
          <w:rFonts w:ascii="Arial" w:hAnsi="Arial" w:cs="Arial"/>
        </w:rPr>
        <w:t>1</w:t>
      </w:r>
      <w:r w:rsidR="00AF4820" w:rsidRPr="000632E3">
        <w:rPr>
          <w:rFonts w:ascii="Arial" w:hAnsi="Arial" w:cs="Arial"/>
        </w:rPr>
        <w:t>.</w:t>
      </w:r>
      <w:bookmarkEnd w:id="20"/>
    </w:p>
    <w:p w14:paraId="09D8184C" w14:textId="7325BA29" w:rsidR="00607EC7" w:rsidRPr="00215DAC" w:rsidRDefault="00215DAC" w:rsidP="00607EC7">
      <w:pPr>
        <w:pStyle w:val="af7"/>
        <w:numPr>
          <w:ilvl w:val="0"/>
          <w:numId w:val="1"/>
        </w:numPr>
        <w:rPr>
          <w:rFonts w:ascii="Arial" w:hAnsi="Arial" w:cs="Arial"/>
        </w:rPr>
      </w:pPr>
      <w:bookmarkStart w:id="23" w:name="_Ref61286261"/>
      <w:r w:rsidRPr="00215DAC">
        <w:rPr>
          <w:rFonts w:ascii="Arial" w:hAnsi="Arial" w:cs="Arial"/>
        </w:rPr>
        <w:t>R4-2105797</w:t>
      </w:r>
      <w:r w:rsidR="005F73E8">
        <w:rPr>
          <w:rFonts w:ascii="Arial" w:hAnsi="Arial" w:cs="Arial"/>
        </w:rPr>
        <w:t>, “</w:t>
      </w:r>
      <w:r w:rsidR="00607EC7" w:rsidRPr="00607EC7">
        <w:rPr>
          <w:rFonts w:ascii="Arial" w:hAnsi="Arial" w:cs="Arial"/>
        </w:rPr>
        <w:t>WF on NR UE Power Saving Enhancements</w:t>
      </w:r>
      <w:r w:rsidR="005F73E8">
        <w:rPr>
          <w:rFonts w:ascii="Arial" w:hAnsi="Arial" w:cs="Arial"/>
        </w:rPr>
        <w:t xml:space="preserve">,” </w:t>
      </w:r>
      <w:r w:rsidR="0010425B" w:rsidRPr="0010425B">
        <w:rPr>
          <w:rFonts w:ascii="Arial" w:hAnsi="Arial" w:cs="Arial"/>
        </w:rPr>
        <w:t xml:space="preserve">MediaTek, </w:t>
      </w:r>
      <w:r w:rsidR="0010425B">
        <w:rPr>
          <w:rFonts w:ascii="Arial" w:hAnsi="Arial" w:cs="Arial"/>
        </w:rPr>
        <w:t>VIVO</w:t>
      </w:r>
      <w:r w:rsidR="005F73E8" w:rsidRPr="00B50D41">
        <w:rPr>
          <w:rFonts w:ascii="Arial" w:hAnsi="Arial" w:cs="Arial"/>
        </w:rPr>
        <w:t xml:space="preserve">, </w:t>
      </w:r>
      <w:r>
        <w:rPr>
          <w:rFonts w:ascii="Arial" w:hAnsi="Arial" w:cs="Arial"/>
        </w:rPr>
        <w:t>April</w:t>
      </w:r>
      <w:r w:rsidR="005F73E8">
        <w:rPr>
          <w:rFonts w:ascii="Arial" w:hAnsi="Arial" w:cs="Arial"/>
        </w:rPr>
        <w:t>,</w:t>
      </w:r>
      <w:r w:rsidR="005F73E8" w:rsidRPr="00B50D41">
        <w:rPr>
          <w:rFonts w:ascii="Arial" w:hAnsi="Arial" w:cs="Arial"/>
        </w:rPr>
        <w:t xml:space="preserve"> 202</w:t>
      </w:r>
      <w:r>
        <w:rPr>
          <w:rFonts w:ascii="Arial" w:hAnsi="Arial" w:cs="Arial"/>
        </w:rPr>
        <w:t>1</w:t>
      </w:r>
      <w:r w:rsidR="005F73E8" w:rsidRPr="00B50D41">
        <w:rPr>
          <w:rFonts w:ascii="Arial" w:hAnsi="Arial" w:cs="Arial"/>
        </w:rPr>
        <w:t>.</w:t>
      </w:r>
      <w:bookmarkEnd w:id="23"/>
    </w:p>
    <w:p w14:paraId="52D96075" w14:textId="77777777" w:rsidR="00A028DB" w:rsidRPr="009F29FB" w:rsidRDefault="007C15F1" w:rsidP="00215DAC">
      <w:pPr>
        <w:pStyle w:val="1"/>
        <w:ind w:left="0" w:firstLine="0"/>
        <w:jc w:val="both"/>
        <w:rPr>
          <w:rFonts w:cs="Arial"/>
          <w:color w:val="000000" w:themeColor="text1"/>
        </w:rPr>
      </w:pPr>
      <w:bookmarkStart w:id="24" w:name="_Ref61295182"/>
      <w:r>
        <w:rPr>
          <w:rFonts w:eastAsia="新細明體" w:cs="Arial"/>
          <w:color w:val="000000" w:themeColor="text1"/>
          <w:lang w:eastAsia="zh-TW"/>
        </w:rPr>
        <w:t>Appendix</w:t>
      </w:r>
      <w:bookmarkEnd w:id="24"/>
      <w:r w:rsidR="00A028DB" w:rsidRPr="009F29FB">
        <w:rPr>
          <w:rFonts w:cs="Arial"/>
          <w:color w:val="000000" w:themeColor="text1"/>
        </w:rPr>
        <w:t xml:space="preserve"> </w:t>
      </w:r>
    </w:p>
    <w:p w14:paraId="773D4B1C" w14:textId="2BBA8D3A" w:rsidR="00BF3C78" w:rsidRDefault="007C15F1" w:rsidP="00215DAC">
      <w:pPr>
        <w:rPr>
          <w:rFonts w:ascii="Arial" w:hAnsi="Arial" w:cs="Arial"/>
        </w:rPr>
      </w:pPr>
      <w:r>
        <w:rPr>
          <w:rFonts w:ascii="Arial" w:hAnsi="Arial" w:cs="Arial"/>
          <w:b/>
        </w:rPr>
        <w:t>[</w:t>
      </w:r>
      <w:r w:rsidR="00215DAC">
        <w:rPr>
          <w:rFonts w:ascii="Arial" w:hAnsi="Arial" w:cs="Arial"/>
          <w:b/>
        </w:rPr>
        <w:t>Draft LS to RAN2</w:t>
      </w:r>
      <w:r>
        <w:rPr>
          <w:rFonts w:ascii="Arial" w:hAnsi="Arial" w:cs="Arial"/>
          <w:b/>
        </w:rPr>
        <w:t>]</w:t>
      </w:r>
      <w:r w:rsidR="00BF3C78">
        <w:rPr>
          <w:rFonts w:ascii="Arial" w:hAnsi="Arial" w:cs="Arial"/>
        </w:rPr>
        <w:t xml:space="preserve"> </w:t>
      </w:r>
      <w:bookmarkEnd w:id="21"/>
      <w:bookmarkEnd w:id="22"/>
    </w:p>
    <w:p w14:paraId="311058FE" w14:textId="77777777" w:rsidR="007A0DDE" w:rsidRDefault="007A0DDE" w:rsidP="007A0DDE">
      <w:pPr>
        <w:pStyle w:val="a5"/>
        <w:tabs>
          <w:tab w:val="right" w:pos="9639"/>
        </w:tabs>
        <w:rPr>
          <w:rFonts w:cs="Arial"/>
          <w:bCs/>
          <w:noProof w:val="0"/>
          <w:color w:val="000000" w:themeColor="text1"/>
          <w:sz w:val="24"/>
          <w:lang w:val="en-GB"/>
        </w:rPr>
      </w:pPr>
      <w:r w:rsidRPr="00161E86">
        <w:rPr>
          <w:rFonts w:eastAsia="新細明體" w:cs="Arial"/>
          <w:noProof w:val="0"/>
          <w:sz w:val="24"/>
          <w:szCs w:val="24"/>
          <w:lang w:eastAsia="ja-JP"/>
        </w:rPr>
        <w:t>3GPP TSG-RAN WG4 Meeting #9</w:t>
      </w:r>
      <w:r>
        <w:rPr>
          <w:rFonts w:eastAsia="新細明體" w:cs="Arial"/>
          <w:noProof w:val="0"/>
          <w:sz w:val="24"/>
          <w:szCs w:val="24"/>
          <w:lang w:eastAsia="ja-JP"/>
        </w:rPr>
        <w:t>9</w:t>
      </w:r>
      <w:r w:rsidRPr="00161E86">
        <w:rPr>
          <w:rFonts w:eastAsia="新細明體" w:cs="Arial"/>
          <w:noProof w:val="0"/>
          <w:sz w:val="24"/>
          <w:szCs w:val="24"/>
          <w:lang w:eastAsia="ja-JP"/>
        </w:rPr>
        <w:t xml:space="preserve">-e                 </w:t>
      </w:r>
      <w:r w:rsidRPr="00161E86">
        <w:rPr>
          <w:rFonts w:cs="Arial"/>
          <w:bCs/>
          <w:noProof w:val="0"/>
          <w:color w:val="000000" w:themeColor="text1"/>
          <w:sz w:val="24"/>
          <w:lang w:val="en-GB"/>
        </w:rPr>
        <w:tab/>
      </w:r>
      <w:r w:rsidRPr="00DA24F3">
        <w:rPr>
          <w:rFonts w:cs="Arial"/>
          <w:bCs/>
          <w:noProof w:val="0"/>
          <w:color w:val="000000" w:themeColor="text1"/>
          <w:sz w:val="24"/>
          <w:highlight w:val="yellow"/>
          <w:lang w:val="en-GB"/>
        </w:rPr>
        <w:t>R4-210XXXX</w:t>
      </w:r>
      <w:r w:rsidRPr="00DA24F3" w:rsidDel="00A23599">
        <w:rPr>
          <w:rFonts w:cs="Arial"/>
          <w:bCs/>
          <w:noProof w:val="0"/>
          <w:color w:val="000000" w:themeColor="text1"/>
          <w:sz w:val="24"/>
          <w:highlight w:val="yellow"/>
          <w:lang w:val="en-GB"/>
        </w:rPr>
        <w:t xml:space="preserve"> </w:t>
      </w:r>
    </w:p>
    <w:p w14:paraId="086D587C" w14:textId="5B32CABC" w:rsidR="007A0DDE" w:rsidRPr="007A0DDE" w:rsidRDefault="007A0DDE" w:rsidP="007A0DDE">
      <w:pPr>
        <w:rPr>
          <w:rFonts w:ascii="Arial" w:hAnsi="Arial" w:cs="Arial"/>
          <w:b/>
        </w:rPr>
      </w:pPr>
      <w:r w:rsidRPr="007A0DDE">
        <w:rPr>
          <w:rFonts w:ascii="Arial" w:hAnsi="Arial" w:cs="Arial"/>
          <w:b/>
        </w:rPr>
        <w:t>Electronic Meeting, 19th – 27th May, 2021</w:t>
      </w:r>
    </w:p>
    <w:p w14:paraId="46986C8E" w14:textId="77777777" w:rsidR="007A0DDE" w:rsidRDefault="007A0DDE" w:rsidP="007A0DDE">
      <w:pPr>
        <w:rPr>
          <w:rFonts w:ascii="Arial" w:hAnsi="Arial" w:cs="Arial"/>
        </w:rPr>
      </w:pPr>
    </w:p>
    <w:p w14:paraId="5D894B66" w14:textId="0B82602D" w:rsidR="007A0DDE" w:rsidRDefault="007A0DDE" w:rsidP="007A0DDE">
      <w:pPr>
        <w:spacing w:after="60"/>
        <w:ind w:left="1985" w:hanging="1985"/>
        <w:rPr>
          <w:rFonts w:ascii="Arial" w:hAnsi="Arial" w:cs="Arial"/>
          <w:bCs/>
        </w:rPr>
      </w:pPr>
      <w:r>
        <w:rPr>
          <w:rFonts w:ascii="Arial" w:hAnsi="Arial" w:cs="Arial"/>
          <w:b/>
        </w:rPr>
        <w:t>Title:</w:t>
      </w:r>
      <w:r>
        <w:rPr>
          <w:rFonts w:ascii="Arial" w:hAnsi="Arial" w:cs="Arial"/>
          <w:b/>
        </w:rPr>
        <w:tab/>
      </w:r>
      <w:r w:rsidRPr="007A0DDE">
        <w:rPr>
          <w:rFonts w:ascii="Arial" w:hAnsi="Arial" w:cs="Arial"/>
          <w:bCs/>
        </w:rPr>
        <w:t>LS on Rel-17 connected mode power saving</w:t>
      </w:r>
    </w:p>
    <w:p w14:paraId="771E6C28" w14:textId="23B05EF0" w:rsidR="007A0DDE" w:rsidRDefault="007A0DDE" w:rsidP="007A0DDE">
      <w:pPr>
        <w:spacing w:after="60"/>
        <w:ind w:left="1985" w:hanging="1985"/>
        <w:rPr>
          <w:rFonts w:ascii="Arial" w:hAnsi="Arial" w:cs="Arial"/>
          <w:bCs/>
        </w:rPr>
      </w:pPr>
      <w:r>
        <w:rPr>
          <w:rFonts w:ascii="Arial" w:hAnsi="Arial" w:cs="Arial"/>
          <w:b/>
        </w:rPr>
        <w:t>Response to:</w:t>
      </w:r>
      <w:r>
        <w:rPr>
          <w:rFonts w:ascii="Arial" w:hAnsi="Arial" w:cs="Arial"/>
          <w:bCs/>
        </w:rPr>
        <w:tab/>
      </w:r>
    </w:p>
    <w:p w14:paraId="65282E25" w14:textId="77777777" w:rsidR="007A0DDE" w:rsidRDefault="007A0DDE" w:rsidP="007A0DDE">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7</w:t>
      </w:r>
    </w:p>
    <w:p w14:paraId="517F25C5" w14:textId="28063A89" w:rsidR="007A0DDE" w:rsidRDefault="007A0DDE" w:rsidP="007A0DDE">
      <w:pPr>
        <w:spacing w:after="60"/>
        <w:ind w:left="1985" w:hanging="1985"/>
        <w:rPr>
          <w:rFonts w:ascii="Arial" w:hAnsi="Arial" w:cs="Arial"/>
          <w:bCs/>
        </w:rPr>
      </w:pPr>
      <w:r>
        <w:rPr>
          <w:rFonts w:ascii="Arial" w:hAnsi="Arial" w:cs="Arial"/>
          <w:b/>
        </w:rPr>
        <w:t>Work Item:</w:t>
      </w:r>
      <w:r>
        <w:rPr>
          <w:rFonts w:ascii="Arial" w:hAnsi="Arial" w:cs="Arial"/>
          <w:bCs/>
        </w:rPr>
        <w:tab/>
      </w:r>
      <w:r w:rsidRPr="007A0DDE">
        <w:rPr>
          <w:rFonts w:ascii="Arial" w:hAnsi="Arial" w:cs="Arial"/>
        </w:rPr>
        <w:t>NR_UE_pow_sav_enh-Core</w:t>
      </w:r>
    </w:p>
    <w:p w14:paraId="6BD0E696" w14:textId="77777777" w:rsidR="007A0DDE" w:rsidRPr="007A0DDE" w:rsidRDefault="007A0DDE" w:rsidP="007A0DDE">
      <w:pPr>
        <w:rPr>
          <w:rFonts w:ascii="Arial" w:hAnsi="Arial" w:cs="Arial"/>
        </w:rPr>
      </w:pPr>
    </w:p>
    <w:p w14:paraId="00EB7F5B" w14:textId="77777777" w:rsidR="007A0DDE" w:rsidRDefault="007A0DDE" w:rsidP="007A0DDE">
      <w:pPr>
        <w:spacing w:after="60"/>
        <w:ind w:left="1985" w:hanging="1985"/>
        <w:rPr>
          <w:rFonts w:ascii="Arial" w:hAnsi="Arial" w:cs="Arial"/>
          <w:bCs/>
        </w:rPr>
      </w:pPr>
      <w:r>
        <w:rPr>
          <w:rFonts w:ascii="Arial" w:hAnsi="Arial" w:cs="Arial"/>
          <w:b/>
        </w:rPr>
        <w:lastRenderedPageBreak/>
        <w:t>Source:</w:t>
      </w:r>
      <w:r>
        <w:rPr>
          <w:rFonts w:ascii="Arial" w:hAnsi="Arial" w:cs="Arial"/>
          <w:bCs/>
        </w:rPr>
        <w:tab/>
        <w:t>RAN WG4</w:t>
      </w:r>
    </w:p>
    <w:p w14:paraId="65816993" w14:textId="77777777" w:rsidR="007A0DDE" w:rsidRDefault="007A0DDE" w:rsidP="007A0DDE">
      <w:pPr>
        <w:spacing w:after="60"/>
        <w:ind w:left="1985" w:hanging="1985"/>
        <w:rPr>
          <w:rFonts w:ascii="Arial" w:hAnsi="Arial" w:cs="Arial"/>
          <w:bCs/>
        </w:rPr>
      </w:pPr>
      <w:r>
        <w:rPr>
          <w:rFonts w:ascii="Arial" w:hAnsi="Arial" w:cs="Arial"/>
          <w:b/>
        </w:rPr>
        <w:t>To:</w:t>
      </w:r>
      <w:r>
        <w:rPr>
          <w:rFonts w:ascii="Arial" w:hAnsi="Arial" w:cs="Arial"/>
          <w:bCs/>
        </w:rPr>
        <w:tab/>
        <w:t>RAN WG1</w:t>
      </w:r>
    </w:p>
    <w:p w14:paraId="30BC09FD" w14:textId="77777777" w:rsidR="007A0DDE" w:rsidRDefault="007A0DDE" w:rsidP="007A0DDE">
      <w:pPr>
        <w:spacing w:after="60"/>
        <w:ind w:left="1985" w:hanging="1985"/>
        <w:rPr>
          <w:rFonts w:ascii="Arial" w:hAnsi="Arial" w:cs="Arial"/>
          <w:bCs/>
        </w:rPr>
      </w:pPr>
      <w:r>
        <w:rPr>
          <w:rFonts w:ascii="Arial" w:hAnsi="Arial" w:cs="Arial"/>
          <w:b/>
        </w:rPr>
        <w:t>Cc:</w:t>
      </w:r>
      <w:r>
        <w:rPr>
          <w:rFonts w:ascii="Arial" w:hAnsi="Arial" w:cs="Arial"/>
          <w:bCs/>
        </w:rPr>
        <w:tab/>
      </w:r>
    </w:p>
    <w:p w14:paraId="7C4A8886" w14:textId="77777777" w:rsidR="007A0DDE" w:rsidRDefault="007A0DDE" w:rsidP="007A0DDE">
      <w:pPr>
        <w:tabs>
          <w:tab w:val="left" w:pos="2268"/>
        </w:tabs>
        <w:rPr>
          <w:rFonts w:ascii="Arial" w:hAnsi="Arial" w:cs="Arial"/>
        </w:rPr>
      </w:pPr>
      <w:r>
        <w:rPr>
          <w:rFonts w:ascii="Arial" w:hAnsi="Arial" w:cs="Arial"/>
          <w:b/>
          <w:bCs/>
        </w:rPr>
        <w:t>Contact Person:</w:t>
      </w:r>
      <w:r>
        <w:rPr>
          <w:rFonts w:ascii="Arial" w:hAnsi="Arial" w:cs="Arial"/>
          <w:bCs/>
        </w:rPr>
        <w:tab/>
      </w:r>
    </w:p>
    <w:p w14:paraId="52647144" w14:textId="77777777" w:rsidR="007A0DDE" w:rsidRDefault="007A0DDE" w:rsidP="007A0DDE">
      <w:pPr>
        <w:pStyle w:val="4"/>
        <w:tabs>
          <w:tab w:val="left" w:pos="2268"/>
        </w:tabs>
        <w:ind w:leftChars="145" w:left="1766"/>
        <w:rPr>
          <w:rFonts w:cs="Arial"/>
          <w:b/>
        </w:rPr>
      </w:pPr>
      <w:r w:rsidRPr="007A0DDE">
        <w:rPr>
          <w:rFonts w:eastAsiaTheme="minorEastAsia" w:cs="Arial"/>
          <w:b/>
          <w:bCs/>
          <w:kern w:val="2"/>
          <w:szCs w:val="22"/>
          <w:lang w:val="en-US" w:eastAsia="zh-TW"/>
        </w:rPr>
        <w:t>Name</w:t>
      </w:r>
      <w:r>
        <w:rPr>
          <w:rFonts w:cs="Arial"/>
        </w:rPr>
        <w:t>:</w:t>
      </w:r>
      <w:r>
        <w:rPr>
          <w:rFonts w:cs="Arial"/>
          <w:bCs/>
        </w:rPr>
        <w:tab/>
        <w:t>Din-hwa Huang</w:t>
      </w:r>
    </w:p>
    <w:p w14:paraId="725A2FD1" w14:textId="77777777" w:rsidR="007A0DDE" w:rsidRPr="000B40FB" w:rsidRDefault="007A0DDE" w:rsidP="007A0DDE">
      <w:pPr>
        <w:pStyle w:val="7"/>
        <w:tabs>
          <w:tab w:val="left" w:pos="2268"/>
        </w:tabs>
        <w:ind w:leftChars="138" w:left="2316"/>
        <w:rPr>
          <w:rFonts w:cs="Arial"/>
        </w:rPr>
      </w:pPr>
      <w:r w:rsidRPr="007A0DDE">
        <w:rPr>
          <w:rFonts w:eastAsiaTheme="minorEastAsia" w:cs="Arial"/>
          <w:b/>
          <w:bCs/>
          <w:kern w:val="2"/>
          <w:sz w:val="24"/>
          <w:szCs w:val="22"/>
          <w:lang w:val="en-US" w:eastAsia="zh-TW"/>
        </w:rPr>
        <w:t>E-mail Address</w:t>
      </w:r>
      <w:r w:rsidRPr="005647CA">
        <w:rPr>
          <w:rFonts w:cs="Arial"/>
        </w:rPr>
        <w:t>:</w:t>
      </w:r>
      <w:r w:rsidRPr="005647CA">
        <w:rPr>
          <w:rFonts w:cs="Arial"/>
        </w:rPr>
        <w:tab/>
        <w:t>Althea.huang@mediatek.com</w:t>
      </w:r>
    </w:p>
    <w:p w14:paraId="26410D2F" w14:textId="77777777" w:rsidR="007A0DDE" w:rsidRPr="007A0DDE" w:rsidRDefault="007A0DDE" w:rsidP="007A0DDE">
      <w:pPr>
        <w:pBdr>
          <w:bottom w:val="single" w:sz="4" w:space="1" w:color="auto"/>
        </w:pBdr>
        <w:rPr>
          <w:rFonts w:ascii="Arial" w:hAnsi="Arial" w:cs="Arial"/>
          <w:lang w:val="en-GB"/>
        </w:rPr>
      </w:pPr>
    </w:p>
    <w:p w14:paraId="55FFDC57" w14:textId="5792E285" w:rsidR="007A0DDE" w:rsidRPr="007A0DDE" w:rsidRDefault="007A0DDE" w:rsidP="007A0DDE">
      <w:pPr>
        <w:spacing w:after="120"/>
        <w:rPr>
          <w:rFonts w:ascii="Arial" w:hAnsi="Arial" w:cs="Arial"/>
          <w:b/>
        </w:rPr>
      </w:pPr>
      <w:r>
        <w:rPr>
          <w:rFonts w:ascii="Arial" w:hAnsi="Arial" w:cs="Arial"/>
          <w:b/>
        </w:rPr>
        <w:t>1. Overall Description:</w:t>
      </w:r>
    </w:p>
    <w:p w14:paraId="5D83FC49" w14:textId="77777777" w:rsidR="00C52BAB" w:rsidRDefault="007A0DDE" w:rsidP="007A0DDE">
      <w:pPr>
        <w:rPr>
          <w:rFonts w:ascii="Arial" w:hAnsi="Arial" w:cs="Arial"/>
        </w:rPr>
      </w:pPr>
      <w:r w:rsidRPr="007A0DDE">
        <w:rPr>
          <w:rFonts w:ascii="Arial" w:hAnsi="Arial" w:cs="Arial"/>
        </w:rPr>
        <w:t xml:space="preserve">RAN4 </w:t>
      </w:r>
      <w:r w:rsidR="001736E6">
        <w:rPr>
          <w:rFonts w:ascii="Arial" w:hAnsi="Arial" w:cs="Arial"/>
        </w:rPr>
        <w:t>has reached consens</w:t>
      </w:r>
      <w:r w:rsidR="001736E6">
        <w:rPr>
          <w:rFonts w:ascii="Arial" w:hAnsi="Arial" w:cs="Arial"/>
        </w:rPr>
        <w:t xml:space="preserve">us on </w:t>
      </w:r>
      <w:r w:rsidR="00045FDF">
        <w:rPr>
          <w:rFonts w:ascii="Arial" w:hAnsi="Arial" w:cs="Arial"/>
        </w:rPr>
        <w:t xml:space="preserve">the </w:t>
      </w:r>
      <w:r>
        <w:rPr>
          <w:rFonts w:ascii="Arial" w:hAnsi="Arial" w:cs="Arial" w:hint="eastAsia"/>
        </w:rPr>
        <w:t>R</w:t>
      </w:r>
      <w:r>
        <w:rPr>
          <w:rFonts w:ascii="Arial" w:hAnsi="Arial" w:cs="Arial"/>
        </w:rPr>
        <w:t xml:space="preserve">el-17 connected mode </w:t>
      </w:r>
      <w:r w:rsidR="001736E6">
        <w:rPr>
          <w:rFonts w:ascii="Arial" w:hAnsi="Arial" w:cs="Arial"/>
        </w:rPr>
        <w:t xml:space="preserve">UE </w:t>
      </w:r>
      <w:r>
        <w:rPr>
          <w:rFonts w:ascii="Arial" w:hAnsi="Arial" w:cs="Arial"/>
        </w:rPr>
        <w:t>power saving</w:t>
      </w:r>
      <w:r w:rsidR="004A33A1">
        <w:rPr>
          <w:rFonts w:ascii="Arial" w:hAnsi="Arial" w:cs="Arial"/>
        </w:rPr>
        <w:t xml:space="preserve"> discussion</w:t>
      </w:r>
      <w:r>
        <w:rPr>
          <w:rFonts w:ascii="Arial" w:hAnsi="Arial" w:cs="Arial"/>
        </w:rPr>
        <w:t xml:space="preserve">. </w:t>
      </w:r>
      <w:r w:rsidR="001736E6">
        <w:rPr>
          <w:rFonts w:ascii="Arial" w:hAnsi="Arial" w:cs="Arial"/>
        </w:rPr>
        <w:t xml:space="preserve">The related conclusions are listed and informed to RAN2 in this LS. </w:t>
      </w:r>
    </w:p>
    <w:p w14:paraId="6892F49A" w14:textId="7E7E403E" w:rsidR="007A0DDE" w:rsidRPr="007A0DDE" w:rsidRDefault="00355975" w:rsidP="007A0DDE">
      <w:pPr>
        <w:rPr>
          <w:rFonts w:ascii="Arial" w:hAnsi="Arial" w:cs="Arial"/>
        </w:rPr>
      </w:pPr>
      <w:r>
        <w:rPr>
          <w:rFonts w:ascii="Arial" w:hAnsi="Arial" w:cs="Arial"/>
        </w:rPr>
        <w:t xml:space="preserve">For </w:t>
      </w:r>
      <w:r w:rsidR="007A0DDE">
        <w:rPr>
          <w:rFonts w:ascii="Arial" w:hAnsi="Arial" w:cs="Arial"/>
        </w:rPr>
        <w:t xml:space="preserve">UE </w:t>
      </w:r>
      <w:r>
        <w:rPr>
          <w:rFonts w:ascii="Arial" w:hAnsi="Arial" w:cs="Arial"/>
        </w:rPr>
        <w:t>who supports connected mode power saving, two</w:t>
      </w:r>
      <w:r w:rsidR="007A0DDE">
        <w:rPr>
          <w:rFonts w:ascii="Arial" w:hAnsi="Arial" w:cs="Arial"/>
        </w:rPr>
        <w:t xml:space="preserve"> </w:t>
      </w:r>
      <w:r w:rsidR="00C52BAB">
        <w:rPr>
          <w:rFonts w:ascii="Arial" w:hAnsi="Arial" w:cs="Arial"/>
        </w:rPr>
        <w:t xml:space="preserve">separate </w:t>
      </w:r>
      <w:r w:rsidR="007A0DDE">
        <w:rPr>
          <w:rFonts w:ascii="Arial" w:hAnsi="Arial" w:cs="Arial"/>
        </w:rPr>
        <w:t>criteria</w:t>
      </w:r>
      <w:r>
        <w:rPr>
          <w:rFonts w:ascii="Arial" w:hAnsi="Arial" w:cs="Arial"/>
        </w:rPr>
        <w:t>, i.e.,</w:t>
      </w:r>
      <w:r w:rsidR="007A0DDE">
        <w:rPr>
          <w:rFonts w:ascii="Arial" w:hAnsi="Arial" w:cs="Arial"/>
        </w:rPr>
        <w:t xml:space="preserve"> </w:t>
      </w:r>
      <w:r w:rsidR="007A0DDE" w:rsidRPr="007A0DDE">
        <w:rPr>
          <w:rFonts w:ascii="Arial" w:hAnsi="Arial" w:cs="Arial"/>
        </w:rPr>
        <w:t>serving cell quality criterion</w:t>
      </w:r>
      <w:r w:rsidR="007A0DDE">
        <w:rPr>
          <w:rFonts w:ascii="Arial" w:hAnsi="Arial" w:cs="Arial"/>
        </w:rPr>
        <w:t xml:space="preserve"> and </w:t>
      </w:r>
      <w:r w:rsidRPr="007A0DDE">
        <w:rPr>
          <w:rFonts w:ascii="Arial" w:hAnsi="Arial" w:cs="Arial"/>
        </w:rPr>
        <w:t>low mobility criterion</w:t>
      </w:r>
      <w:r w:rsidR="001221E3">
        <w:rPr>
          <w:rFonts w:ascii="Arial" w:hAnsi="Arial" w:cs="Arial"/>
        </w:rPr>
        <w:t>,</w:t>
      </w:r>
      <w:r>
        <w:rPr>
          <w:rFonts w:ascii="Arial" w:hAnsi="Arial" w:cs="Arial"/>
        </w:rPr>
        <w:t xml:space="preserve"> can be configured by Network</w:t>
      </w:r>
      <w:r w:rsidR="001221E3">
        <w:rPr>
          <w:rFonts w:ascii="Arial" w:hAnsi="Arial" w:cs="Arial"/>
        </w:rPr>
        <w:t xml:space="preserve">, and </w:t>
      </w:r>
      <w:r>
        <w:rPr>
          <w:rFonts w:ascii="Arial" w:hAnsi="Arial" w:cs="Arial"/>
        </w:rPr>
        <w:t>RLM/BF</w:t>
      </w:r>
      <w:r w:rsidR="007A0DDE" w:rsidRPr="007A0DDE">
        <w:rPr>
          <w:rFonts w:ascii="Arial" w:hAnsi="Arial" w:cs="Arial"/>
        </w:rPr>
        <w:t xml:space="preserve">D measurement relaxation is allowed </w:t>
      </w:r>
      <w:r w:rsidR="00C52BAB">
        <w:rPr>
          <w:rFonts w:ascii="Arial" w:hAnsi="Arial" w:cs="Arial"/>
        </w:rPr>
        <w:t>in the</w:t>
      </w:r>
      <w:r w:rsidR="007A0DDE" w:rsidRPr="007A0DDE">
        <w:rPr>
          <w:rFonts w:ascii="Arial" w:hAnsi="Arial" w:cs="Arial"/>
        </w:rPr>
        <w:t xml:space="preserve"> following scenarios</w:t>
      </w:r>
      <w:r>
        <w:rPr>
          <w:rFonts w:ascii="Arial" w:hAnsi="Arial" w:cs="Arial"/>
        </w:rPr>
        <w:t>:</w:t>
      </w:r>
      <w:r w:rsidR="007A0DDE" w:rsidRPr="007A0DDE">
        <w:rPr>
          <w:rFonts w:ascii="Arial" w:hAnsi="Arial" w:cs="Arial"/>
        </w:rPr>
        <w:t xml:space="preserve"> </w:t>
      </w:r>
    </w:p>
    <w:p w14:paraId="68BEAF3B" w14:textId="0E8C4855" w:rsidR="007A0DDE" w:rsidRPr="00355975" w:rsidRDefault="00355975" w:rsidP="001736E6">
      <w:pPr>
        <w:pStyle w:val="af7"/>
        <w:numPr>
          <w:ilvl w:val="0"/>
          <w:numId w:val="21"/>
        </w:numPr>
        <w:ind w:leftChars="100" w:left="720"/>
        <w:rPr>
          <w:rFonts w:ascii="Arial" w:hAnsi="Arial" w:cs="Arial"/>
        </w:rPr>
      </w:pPr>
      <w:r w:rsidRPr="00355975">
        <w:rPr>
          <w:rFonts w:ascii="Arial" w:hAnsi="Arial" w:cs="Arial"/>
        </w:rPr>
        <w:t>Scenario 1:</w:t>
      </w:r>
      <w:r>
        <w:rPr>
          <w:rFonts w:ascii="Arial" w:hAnsi="Arial" w:cs="Arial"/>
        </w:rPr>
        <w:t xml:space="preserve"> </w:t>
      </w:r>
      <w:r w:rsidR="007A0DDE" w:rsidRPr="00355975">
        <w:rPr>
          <w:rFonts w:ascii="Arial" w:hAnsi="Arial" w:cs="Arial"/>
        </w:rPr>
        <w:t>Network configures only serving cell quality criterion</w:t>
      </w:r>
    </w:p>
    <w:p w14:paraId="002EFCD7" w14:textId="09BA3B02" w:rsidR="00C52BAB" w:rsidRPr="00CC04EE" w:rsidRDefault="00C52BAB" w:rsidP="00CC04EE">
      <w:pPr>
        <w:pStyle w:val="af7"/>
        <w:numPr>
          <w:ilvl w:val="1"/>
          <w:numId w:val="11"/>
        </w:numPr>
        <w:rPr>
          <w:rFonts w:ascii="Arial" w:hAnsi="Arial" w:cs="Arial"/>
        </w:rPr>
      </w:pPr>
      <w:r w:rsidRPr="00CC04EE">
        <w:rPr>
          <w:rFonts w:ascii="Arial" w:hAnsi="Arial" w:cs="Arial"/>
        </w:rPr>
        <w:t>An SINR threshold SINR</w:t>
      </w:r>
      <w:r w:rsidRPr="00CC04EE">
        <w:rPr>
          <w:rFonts w:ascii="Arial" w:hAnsi="Arial" w:cs="Arial"/>
          <w:vertAlign w:val="subscript"/>
        </w:rPr>
        <w:t>enter_relax</w:t>
      </w:r>
      <w:r w:rsidRPr="00CC04EE">
        <w:rPr>
          <w:rFonts w:ascii="Arial" w:hAnsi="Arial" w:cs="Arial"/>
        </w:rPr>
        <w:t xml:space="preserve"> will be configured and </w:t>
      </w:r>
      <w:r w:rsidR="007A0DDE" w:rsidRPr="00CC04EE">
        <w:rPr>
          <w:rFonts w:ascii="Arial" w:hAnsi="Arial" w:cs="Arial"/>
        </w:rPr>
        <w:t xml:space="preserve">UE </w:t>
      </w:r>
      <w:r w:rsidR="00355975" w:rsidRPr="00CC04EE">
        <w:rPr>
          <w:rFonts w:ascii="Arial" w:hAnsi="Arial" w:cs="Arial"/>
        </w:rPr>
        <w:t>is allowed to</w:t>
      </w:r>
      <w:r w:rsidR="007A0DDE" w:rsidRPr="00CC04EE">
        <w:rPr>
          <w:rFonts w:ascii="Arial" w:hAnsi="Arial" w:cs="Arial"/>
        </w:rPr>
        <w:t xml:space="preserve"> enter power saving mode </w:t>
      </w:r>
      <w:r w:rsidR="00355975" w:rsidRPr="00CC04EE">
        <w:rPr>
          <w:rFonts w:ascii="Arial" w:hAnsi="Arial" w:cs="Arial"/>
        </w:rPr>
        <w:t xml:space="preserve">when </w:t>
      </w:r>
      <w:r w:rsidR="007A0DDE" w:rsidRPr="00CC04EE">
        <w:rPr>
          <w:rFonts w:ascii="Arial" w:hAnsi="Arial" w:cs="Arial"/>
        </w:rPr>
        <w:t>serving cell quality criterion is fulfilled</w:t>
      </w:r>
      <w:r w:rsidRPr="00CC04EE">
        <w:rPr>
          <w:rFonts w:ascii="Arial" w:hAnsi="Arial" w:cs="Arial"/>
        </w:rPr>
        <w:t>, i.e., the estimated SINR value is larger than that threshold.</w:t>
      </w:r>
    </w:p>
    <w:p w14:paraId="5703DE41" w14:textId="04CD3516" w:rsidR="00C52BAB" w:rsidRPr="00CC04EE" w:rsidRDefault="00C52BAB" w:rsidP="00CC04EE">
      <w:pPr>
        <w:pStyle w:val="af7"/>
        <w:numPr>
          <w:ilvl w:val="1"/>
          <w:numId w:val="11"/>
        </w:numPr>
        <w:rPr>
          <w:rFonts w:ascii="Arial" w:hAnsi="Arial" w:cs="Arial"/>
        </w:rPr>
      </w:pPr>
      <w:r w:rsidRPr="00CC04EE">
        <w:rPr>
          <w:rFonts w:ascii="Arial" w:hAnsi="Arial" w:cs="Arial"/>
        </w:rPr>
        <w:t>Values of SINR</w:t>
      </w:r>
      <w:r w:rsidRPr="00CC04EE">
        <w:rPr>
          <w:rFonts w:ascii="Arial" w:hAnsi="Arial" w:cs="Arial"/>
          <w:vertAlign w:val="subscript"/>
        </w:rPr>
        <w:t>enter_relax</w:t>
      </w:r>
      <w:r w:rsidRPr="00CC04EE">
        <w:rPr>
          <w:rFonts w:ascii="Arial" w:hAnsi="Arial" w:cs="Arial"/>
        </w:rPr>
        <w:t xml:space="preserve"> </w:t>
      </w:r>
      <w:r>
        <w:rPr>
          <w:rFonts w:ascii="Arial" w:hAnsi="Arial" w:cs="Arial"/>
        </w:rPr>
        <w:t>are</w:t>
      </w:r>
      <w:r w:rsidRPr="00CC04EE">
        <w:rPr>
          <w:rFonts w:ascii="Arial" w:hAnsi="Arial" w:cs="Arial"/>
        </w:rPr>
        <w:t xml:space="preserve"> taken from the reported SS-SINR values specified in TS38.133 section 10.1.16.1</w:t>
      </w:r>
      <w:r w:rsidR="00155F41">
        <w:rPr>
          <w:rFonts w:ascii="Arial" w:hAnsi="Arial" w:cs="Arial"/>
        </w:rPr>
        <w:t xml:space="preserve"> and can be configured separately for SSB-based RLM, CSI-RS based RLM, SSB-based BFD and CSI-RS based BFD.</w:t>
      </w:r>
    </w:p>
    <w:p w14:paraId="689D3C5C" w14:textId="7766626D" w:rsidR="007A0DDE" w:rsidRPr="00355975" w:rsidRDefault="00355975" w:rsidP="001736E6">
      <w:pPr>
        <w:pStyle w:val="af7"/>
        <w:numPr>
          <w:ilvl w:val="0"/>
          <w:numId w:val="21"/>
        </w:numPr>
        <w:ind w:leftChars="100" w:left="720"/>
        <w:rPr>
          <w:rFonts w:ascii="Arial" w:hAnsi="Arial" w:cs="Arial"/>
        </w:rPr>
      </w:pPr>
      <w:r w:rsidRPr="00355975">
        <w:rPr>
          <w:rFonts w:ascii="Arial" w:hAnsi="Arial" w:cs="Arial"/>
        </w:rPr>
        <w:t xml:space="preserve">Scenario </w:t>
      </w:r>
      <w:r>
        <w:rPr>
          <w:rFonts w:ascii="Arial" w:hAnsi="Arial" w:cs="Arial"/>
        </w:rPr>
        <w:t>2</w:t>
      </w:r>
      <w:r w:rsidRPr="00355975">
        <w:rPr>
          <w:rFonts w:ascii="Arial" w:hAnsi="Arial" w:cs="Arial"/>
        </w:rPr>
        <w:t>:</w:t>
      </w:r>
      <w:r>
        <w:rPr>
          <w:rFonts w:ascii="Arial" w:hAnsi="Arial" w:cs="Arial"/>
        </w:rPr>
        <w:t xml:space="preserve"> </w:t>
      </w:r>
      <w:r w:rsidR="007A0DDE" w:rsidRPr="00355975">
        <w:rPr>
          <w:rFonts w:ascii="Arial" w:hAnsi="Arial" w:cs="Arial"/>
        </w:rPr>
        <w:t>Network configure only low mobility criterion</w:t>
      </w:r>
    </w:p>
    <w:p w14:paraId="6A001219" w14:textId="026F913F" w:rsidR="007A0DDE" w:rsidRPr="00CC04EE" w:rsidRDefault="007A0DDE" w:rsidP="00CC04EE">
      <w:pPr>
        <w:pStyle w:val="af7"/>
        <w:numPr>
          <w:ilvl w:val="1"/>
          <w:numId w:val="11"/>
        </w:numPr>
        <w:rPr>
          <w:rFonts w:ascii="Arial" w:hAnsi="Arial" w:cs="Arial"/>
        </w:rPr>
      </w:pPr>
      <w:r w:rsidRPr="00CC04EE">
        <w:rPr>
          <w:rFonts w:ascii="Arial" w:hAnsi="Arial" w:cs="Arial"/>
        </w:rPr>
        <w:t>UE</w:t>
      </w:r>
      <w:r w:rsidR="00355975" w:rsidRPr="00CC04EE">
        <w:rPr>
          <w:rFonts w:ascii="Arial" w:hAnsi="Arial" w:cs="Arial"/>
        </w:rPr>
        <w:t xml:space="preserve"> is allowed to</w:t>
      </w:r>
      <w:r w:rsidRPr="00CC04EE">
        <w:rPr>
          <w:rFonts w:ascii="Arial" w:hAnsi="Arial" w:cs="Arial"/>
        </w:rPr>
        <w:t xml:space="preserve"> enter power saving mode </w:t>
      </w:r>
      <w:r w:rsidR="00355975" w:rsidRPr="00CC04EE">
        <w:rPr>
          <w:rFonts w:ascii="Arial" w:hAnsi="Arial" w:cs="Arial"/>
        </w:rPr>
        <w:t xml:space="preserve">when </w:t>
      </w:r>
      <w:r w:rsidRPr="00CC04EE">
        <w:rPr>
          <w:rFonts w:ascii="Arial" w:hAnsi="Arial" w:cs="Arial"/>
        </w:rPr>
        <w:t>low mobility criterion is fulfilled</w:t>
      </w:r>
      <w:r w:rsidR="00C52BAB" w:rsidRPr="00CC04EE">
        <w:rPr>
          <w:rFonts w:ascii="Arial" w:hAnsi="Arial" w:cs="Arial"/>
        </w:rPr>
        <w:t>. The detail metrics and thresholds are still under RAN4 discussion</w:t>
      </w:r>
    </w:p>
    <w:p w14:paraId="1FC3320F" w14:textId="50A20299" w:rsidR="007A0DDE" w:rsidRPr="00355975" w:rsidRDefault="00355975" w:rsidP="001736E6">
      <w:pPr>
        <w:pStyle w:val="af7"/>
        <w:numPr>
          <w:ilvl w:val="0"/>
          <w:numId w:val="21"/>
        </w:numPr>
        <w:ind w:leftChars="100" w:left="720"/>
        <w:rPr>
          <w:rFonts w:ascii="Arial" w:hAnsi="Arial" w:cs="Arial"/>
        </w:rPr>
      </w:pPr>
      <w:r w:rsidRPr="00355975">
        <w:rPr>
          <w:rFonts w:ascii="Arial" w:hAnsi="Arial" w:cs="Arial"/>
        </w:rPr>
        <w:t xml:space="preserve">Scenario </w:t>
      </w:r>
      <w:r>
        <w:rPr>
          <w:rFonts w:ascii="Arial" w:hAnsi="Arial" w:cs="Arial"/>
        </w:rPr>
        <w:t>3</w:t>
      </w:r>
      <w:r w:rsidRPr="00355975">
        <w:rPr>
          <w:rFonts w:ascii="Arial" w:hAnsi="Arial" w:cs="Arial"/>
        </w:rPr>
        <w:t>:</w:t>
      </w:r>
      <w:r>
        <w:rPr>
          <w:rFonts w:ascii="Arial" w:hAnsi="Arial" w:cs="Arial"/>
        </w:rPr>
        <w:t xml:space="preserve"> </w:t>
      </w:r>
      <w:r w:rsidR="007A0DDE" w:rsidRPr="00355975">
        <w:rPr>
          <w:rFonts w:ascii="Arial" w:hAnsi="Arial" w:cs="Arial"/>
        </w:rPr>
        <w:t>Network configure both serving cell quality criterion and low mobility criteria criterion</w:t>
      </w:r>
    </w:p>
    <w:p w14:paraId="1E642F49" w14:textId="3459F4FC" w:rsidR="007A0DDE" w:rsidRPr="00CC04EE" w:rsidRDefault="00355975" w:rsidP="00CC04EE">
      <w:pPr>
        <w:pStyle w:val="af7"/>
        <w:numPr>
          <w:ilvl w:val="1"/>
          <w:numId w:val="11"/>
        </w:numPr>
        <w:rPr>
          <w:rFonts w:ascii="Arial" w:hAnsi="Arial" w:cs="Arial"/>
        </w:rPr>
      </w:pPr>
      <w:r w:rsidRPr="00CC04EE">
        <w:rPr>
          <w:rFonts w:ascii="Arial" w:hAnsi="Arial" w:cs="Arial"/>
        </w:rPr>
        <w:t>UE is allowed to enter power saving mode when</w:t>
      </w:r>
    </w:p>
    <w:p w14:paraId="0476C217" w14:textId="7A182B58" w:rsidR="007A0DDE" w:rsidRPr="00CC04EE" w:rsidRDefault="007A0DDE" w:rsidP="00CC04EE">
      <w:pPr>
        <w:pStyle w:val="af7"/>
        <w:numPr>
          <w:ilvl w:val="2"/>
          <w:numId w:val="23"/>
        </w:numPr>
        <w:ind w:left="2268"/>
        <w:rPr>
          <w:rFonts w:ascii="Arial" w:hAnsi="Arial" w:cs="Arial"/>
        </w:rPr>
      </w:pPr>
      <w:r w:rsidRPr="00CC04EE">
        <w:rPr>
          <w:rFonts w:ascii="Arial" w:hAnsi="Arial" w:cs="Arial"/>
        </w:rPr>
        <w:t>only serving cell quality criterion is fulfilled</w:t>
      </w:r>
    </w:p>
    <w:p w14:paraId="5B00932B" w14:textId="0C43CEB0" w:rsidR="007A0DDE" w:rsidRPr="00CC04EE" w:rsidRDefault="007A0DDE" w:rsidP="00CC04EE">
      <w:pPr>
        <w:pStyle w:val="af7"/>
        <w:numPr>
          <w:ilvl w:val="2"/>
          <w:numId w:val="23"/>
        </w:numPr>
        <w:ind w:left="2268"/>
        <w:rPr>
          <w:rFonts w:ascii="Arial" w:hAnsi="Arial" w:cs="Arial"/>
        </w:rPr>
      </w:pPr>
      <w:r w:rsidRPr="00CC04EE">
        <w:rPr>
          <w:rFonts w:ascii="Arial" w:hAnsi="Arial" w:cs="Arial"/>
        </w:rPr>
        <w:t>only low mobility criterion is fulfilled</w:t>
      </w:r>
    </w:p>
    <w:p w14:paraId="63EA1881" w14:textId="205CED9D" w:rsidR="007A0DDE" w:rsidRPr="00CC04EE" w:rsidRDefault="007A0DDE" w:rsidP="00CC04EE">
      <w:pPr>
        <w:pStyle w:val="af7"/>
        <w:numPr>
          <w:ilvl w:val="2"/>
          <w:numId w:val="23"/>
        </w:numPr>
        <w:ind w:left="2268"/>
        <w:rPr>
          <w:rFonts w:ascii="Arial" w:hAnsi="Arial" w:cs="Arial"/>
        </w:rPr>
      </w:pPr>
      <w:r w:rsidRPr="00CC04EE">
        <w:rPr>
          <w:rFonts w:ascii="Arial" w:hAnsi="Arial" w:cs="Arial"/>
        </w:rPr>
        <w:t>both serving cell quality criterion and low mobility criterion are fulfilled</w:t>
      </w:r>
    </w:p>
    <w:p w14:paraId="779E1D95" w14:textId="77777777" w:rsidR="007A0DDE" w:rsidRDefault="007A0DDE" w:rsidP="007A0DDE">
      <w:pPr>
        <w:rPr>
          <w:rFonts w:ascii="Arial" w:hAnsi="Arial" w:cs="Arial"/>
        </w:rPr>
      </w:pPr>
    </w:p>
    <w:p w14:paraId="4360D8D4" w14:textId="5C9C7FD5" w:rsidR="00355975" w:rsidRPr="001736E6" w:rsidRDefault="001221E3" w:rsidP="007A0DDE">
      <w:pPr>
        <w:rPr>
          <w:rFonts w:ascii="Arial" w:hAnsi="Arial" w:cs="Arial"/>
        </w:rPr>
      </w:pPr>
      <w:r>
        <w:rPr>
          <w:rFonts w:ascii="Arial" w:hAnsi="Arial" w:cs="Arial"/>
        </w:rPr>
        <w:t xml:space="preserve">Further updates will be sent to RAN2 </w:t>
      </w:r>
      <w:r w:rsidR="00045FDF">
        <w:rPr>
          <w:rFonts w:ascii="Arial" w:hAnsi="Arial" w:cs="Arial"/>
        </w:rPr>
        <w:t xml:space="preserve">once RAN4 </w:t>
      </w:r>
      <w:r>
        <w:rPr>
          <w:rFonts w:ascii="Arial" w:hAnsi="Arial" w:cs="Arial"/>
        </w:rPr>
        <w:t xml:space="preserve">reaches </w:t>
      </w:r>
      <w:r w:rsidR="00045FDF">
        <w:rPr>
          <w:rFonts w:ascii="Arial" w:hAnsi="Arial" w:cs="Arial"/>
        </w:rPr>
        <w:t xml:space="preserve">further </w:t>
      </w:r>
      <w:r>
        <w:rPr>
          <w:rFonts w:ascii="Arial" w:hAnsi="Arial" w:cs="Arial"/>
        </w:rPr>
        <w:t>conclusions</w:t>
      </w:r>
      <w:r w:rsidR="00045FDF">
        <w:rPr>
          <w:rFonts w:ascii="Arial" w:hAnsi="Arial" w:cs="Arial"/>
        </w:rPr>
        <w:t>.</w:t>
      </w:r>
    </w:p>
    <w:p w14:paraId="756B1581" w14:textId="77777777" w:rsidR="00355975" w:rsidRDefault="00355975" w:rsidP="007A0DDE">
      <w:pPr>
        <w:rPr>
          <w:rFonts w:ascii="Arial" w:hAnsi="Arial" w:cs="Arial"/>
        </w:rPr>
      </w:pPr>
    </w:p>
    <w:p w14:paraId="7C87F38F" w14:textId="77777777" w:rsidR="007A0DDE" w:rsidRPr="00C82CC0" w:rsidRDefault="007A0DDE" w:rsidP="007A0DDE">
      <w:pPr>
        <w:spacing w:after="120"/>
        <w:rPr>
          <w:rFonts w:ascii="Arial" w:hAnsi="Arial" w:cs="Arial"/>
          <w:b/>
          <w:bCs/>
        </w:rPr>
      </w:pPr>
      <w:r w:rsidRPr="00C82CC0">
        <w:rPr>
          <w:rFonts w:ascii="Arial" w:hAnsi="Arial" w:cs="Arial"/>
          <w:b/>
          <w:bCs/>
        </w:rPr>
        <w:t>2. Actions:</w:t>
      </w:r>
    </w:p>
    <w:p w14:paraId="06979D1A" w14:textId="77777777" w:rsidR="007A0DDE" w:rsidRPr="00343C20" w:rsidRDefault="007A0DDE" w:rsidP="007A0DDE">
      <w:pPr>
        <w:spacing w:after="120"/>
        <w:ind w:left="993" w:hanging="993"/>
        <w:rPr>
          <w:rFonts w:ascii="Arial" w:hAnsi="Arial" w:cs="Arial"/>
        </w:rPr>
      </w:pPr>
      <w:r w:rsidRPr="00484C8A">
        <w:rPr>
          <w:rFonts w:ascii="Arial" w:hAnsi="Arial" w:cs="Arial"/>
          <w:b/>
        </w:rPr>
        <w:t xml:space="preserve">ACTION: </w:t>
      </w:r>
      <w:r w:rsidRPr="00484C8A">
        <w:rPr>
          <w:rFonts w:ascii="Arial" w:hAnsi="Arial" w:cs="Arial"/>
        </w:rPr>
        <w:t>RAN4</w:t>
      </w:r>
      <w:r w:rsidRPr="00343C20">
        <w:rPr>
          <w:rFonts w:ascii="Arial" w:hAnsi="Arial" w:cs="Arial"/>
        </w:rPr>
        <w:t xml:space="preserve"> respectfully asks </w:t>
      </w:r>
      <w:r>
        <w:rPr>
          <w:rFonts w:ascii="Arial" w:hAnsi="Arial" w:cs="Arial"/>
        </w:rPr>
        <w:t xml:space="preserve">RAN2 to </w:t>
      </w:r>
      <w:r w:rsidRPr="00003878">
        <w:rPr>
          <w:rFonts w:ascii="Arial" w:hAnsi="Arial" w:cs="Arial"/>
        </w:rPr>
        <w:t>take</w:t>
      </w:r>
      <w:bookmarkStart w:id="25" w:name="_GoBack"/>
      <w:bookmarkEnd w:id="25"/>
      <w:r w:rsidRPr="00003878">
        <w:rPr>
          <w:rFonts w:ascii="Arial" w:hAnsi="Arial" w:cs="Arial"/>
        </w:rPr>
        <w:t xml:space="preserve"> above RAN</w:t>
      </w:r>
      <w:r>
        <w:rPr>
          <w:rFonts w:ascii="Arial" w:hAnsi="Arial" w:cs="Arial"/>
        </w:rPr>
        <w:t>4</w:t>
      </w:r>
      <w:r w:rsidRPr="00003878">
        <w:rPr>
          <w:rFonts w:ascii="Arial" w:hAnsi="Arial" w:cs="Arial"/>
        </w:rPr>
        <w:t xml:space="preserve"> conclusions into consideration in the future works.</w:t>
      </w:r>
    </w:p>
    <w:p w14:paraId="28838C56" w14:textId="77777777" w:rsidR="007A0DDE" w:rsidRDefault="007A0DDE" w:rsidP="007A0DDE">
      <w:pPr>
        <w:spacing w:after="120"/>
        <w:rPr>
          <w:rFonts w:ascii="Arial" w:hAnsi="Arial" w:cs="Arial"/>
          <w:b/>
          <w:bCs/>
        </w:rPr>
      </w:pPr>
      <w:r>
        <w:rPr>
          <w:rFonts w:ascii="Arial" w:hAnsi="Arial" w:cs="Arial"/>
          <w:b/>
          <w:bCs/>
        </w:rPr>
        <w:lastRenderedPageBreak/>
        <w:t xml:space="preserve">3. Date of Next RAN4 Meetings: </w:t>
      </w:r>
    </w:p>
    <w:p w14:paraId="17FCC993" w14:textId="77777777" w:rsidR="007A0DDE" w:rsidRDefault="007A0DDE" w:rsidP="007A0DDE">
      <w:pPr>
        <w:tabs>
          <w:tab w:val="left" w:pos="3625"/>
        </w:tabs>
        <w:ind w:left="2268" w:hanging="2268"/>
        <w:rPr>
          <w:rFonts w:ascii="Arial" w:hAnsi="Arial" w:cs="Arial"/>
          <w:bCs/>
        </w:rPr>
      </w:pPr>
      <w:r>
        <w:rPr>
          <w:rFonts w:ascii="Arial" w:hAnsi="Arial" w:cs="Arial"/>
          <w:bCs/>
        </w:rPr>
        <w:t>TSG-RAN4 Meeting #100-e</w:t>
      </w:r>
      <w:r>
        <w:rPr>
          <w:rFonts w:ascii="Arial" w:hAnsi="Arial" w:cs="Arial"/>
          <w:bCs/>
        </w:rPr>
        <w:tab/>
      </w:r>
      <w:r>
        <w:rPr>
          <w:rFonts w:ascii="Arial" w:hAnsi="Arial" w:cs="Arial"/>
          <w:bCs/>
        </w:rPr>
        <w:tab/>
        <w:t>Online</w:t>
      </w:r>
    </w:p>
    <w:p w14:paraId="07E1CD27" w14:textId="27D754F6" w:rsidR="007A0DDE" w:rsidRPr="004A33A1" w:rsidRDefault="007A0DDE" w:rsidP="004A33A1">
      <w:pPr>
        <w:tabs>
          <w:tab w:val="left" w:pos="3625"/>
        </w:tabs>
        <w:ind w:left="2268" w:hanging="2268"/>
        <w:rPr>
          <w:rFonts w:ascii="Arial" w:hAnsi="Arial" w:cs="Arial"/>
          <w:bCs/>
        </w:rPr>
      </w:pPr>
      <w:r>
        <w:rPr>
          <w:rFonts w:ascii="Arial" w:hAnsi="Arial" w:cs="Arial"/>
          <w:bCs/>
        </w:rPr>
        <w:t>TSG-RAN4 Meeting #100-bis-e</w:t>
      </w:r>
      <w:r>
        <w:rPr>
          <w:rFonts w:ascii="Arial" w:hAnsi="Arial" w:cs="Arial"/>
          <w:bCs/>
        </w:rPr>
        <w:tab/>
      </w:r>
      <w:r>
        <w:rPr>
          <w:rFonts w:ascii="Arial" w:hAnsi="Arial" w:cs="Arial"/>
          <w:bCs/>
        </w:rPr>
        <w:tab/>
        <w:t>Online</w:t>
      </w:r>
    </w:p>
    <w:sectPr w:rsidR="007A0DDE" w:rsidRPr="004A33A1"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E896A" w14:textId="77777777" w:rsidR="001B3902" w:rsidRDefault="001B3902">
      <w:r>
        <w:separator/>
      </w:r>
    </w:p>
  </w:endnote>
  <w:endnote w:type="continuationSeparator" w:id="0">
    <w:p w14:paraId="299EBC78" w14:textId="77777777" w:rsidR="001B3902" w:rsidRDefault="001B3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62968" w14:textId="77777777" w:rsidR="001B3902" w:rsidRDefault="001B3902">
      <w:r>
        <w:separator/>
      </w:r>
    </w:p>
  </w:footnote>
  <w:footnote w:type="continuationSeparator" w:id="0">
    <w:p w14:paraId="410CB44C" w14:textId="77777777" w:rsidR="001B3902" w:rsidRDefault="001B39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44949"/>
    <w:multiLevelType w:val="hybridMultilevel"/>
    <w:tmpl w:val="707A53F2"/>
    <w:lvl w:ilvl="0" w:tplc="08090019">
      <w:start w:val="1"/>
      <w:numFmt w:val="lowerLetter"/>
      <w:lvlText w:val="%1."/>
      <w:lvlJc w:val="left"/>
      <w:pPr>
        <w:ind w:left="1600" w:hanging="360"/>
      </w:pPr>
      <w:rPr>
        <w:rFonts w:hint="default"/>
      </w:rPr>
    </w:lvl>
    <w:lvl w:ilvl="1" w:tplc="04090019" w:tentative="1">
      <w:start w:val="1"/>
      <w:numFmt w:val="lowerLetter"/>
      <w:lvlText w:val="%2."/>
      <w:lvlJc w:val="left"/>
      <w:pPr>
        <w:ind w:left="2320" w:hanging="360"/>
      </w:pPr>
    </w:lvl>
    <w:lvl w:ilvl="2" w:tplc="0409001B">
      <w:start w:val="1"/>
      <w:numFmt w:val="lowerRoman"/>
      <w:lvlText w:val="%3."/>
      <w:lvlJc w:val="right"/>
      <w:pPr>
        <w:ind w:left="3040" w:hanging="180"/>
      </w:pPr>
    </w:lvl>
    <w:lvl w:ilvl="3" w:tplc="0409000F" w:tentative="1">
      <w:start w:val="1"/>
      <w:numFmt w:val="decimal"/>
      <w:lvlText w:val="%4."/>
      <w:lvlJc w:val="left"/>
      <w:pPr>
        <w:ind w:left="3760" w:hanging="360"/>
      </w:pPr>
    </w:lvl>
    <w:lvl w:ilvl="4" w:tplc="04090019" w:tentative="1">
      <w:start w:val="1"/>
      <w:numFmt w:val="lowerLetter"/>
      <w:lvlText w:val="%5."/>
      <w:lvlJc w:val="left"/>
      <w:pPr>
        <w:ind w:left="4480" w:hanging="360"/>
      </w:pPr>
    </w:lvl>
    <w:lvl w:ilvl="5" w:tplc="0409001B" w:tentative="1">
      <w:start w:val="1"/>
      <w:numFmt w:val="lowerRoman"/>
      <w:lvlText w:val="%6."/>
      <w:lvlJc w:val="right"/>
      <w:pPr>
        <w:ind w:left="5200" w:hanging="180"/>
      </w:pPr>
    </w:lvl>
    <w:lvl w:ilvl="6" w:tplc="0409000F" w:tentative="1">
      <w:start w:val="1"/>
      <w:numFmt w:val="decimal"/>
      <w:lvlText w:val="%7."/>
      <w:lvlJc w:val="left"/>
      <w:pPr>
        <w:ind w:left="5920" w:hanging="360"/>
      </w:pPr>
    </w:lvl>
    <w:lvl w:ilvl="7" w:tplc="04090019" w:tentative="1">
      <w:start w:val="1"/>
      <w:numFmt w:val="lowerLetter"/>
      <w:lvlText w:val="%8."/>
      <w:lvlJc w:val="left"/>
      <w:pPr>
        <w:ind w:left="6640" w:hanging="360"/>
      </w:pPr>
    </w:lvl>
    <w:lvl w:ilvl="8" w:tplc="0409001B" w:tentative="1">
      <w:start w:val="1"/>
      <w:numFmt w:val="lowerRoman"/>
      <w:lvlText w:val="%9."/>
      <w:lvlJc w:val="right"/>
      <w:pPr>
        <w:ind w:left="7360" w:hanging="180"/>
      </w:pPr>
    </w:lvl>
  </w:abstractNum>
  <w:abstractNum w:abstractNumId="1" w15:restartNumberingAfterBreak="0">
    <w:nsid w:val="053863BE"/>
    <w:multiLevelType w:val="hybridMultilevel"/>
    <w:tmpl w:val="677C73C6"/>
    <w:lvl w:ilvl="0" w:tplc="04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1D30CF9"/>
    <w:multiLevelType w:val="hybridMultilevel"/>
    <w:tmpl w:val="9ED252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24E7E1D"/>
    <w:multiLevelType w:val="hybridMultilevel"/>
    <w:tmpl w:val="BF526334"/>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6E46ABB"/>
    <w:multiLevelType w:val="hybridMultilevel"/>
    <w:tmpl w:val="C6D46310"/>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D74160F"/>
    <w:multiLevelType w:val="hybridMultilevel"/>
    <w:tmpl w:val="535ED806"/>
    <w:lvl w:ilvl="0" w:tplc="04090003">
      <w:start w:val="1"/>
      <w:numFmt w:val="bullet"/>
      <w:lvlText w:val="o"/>
      <w:lvlJc w:val="left"/>
      <w:pPr>
        <w:tabs>
          <w:tab w:val="num" w:pos="720"/>
        </w:tabs>
        <w:ind w:left="720" w:hanging="360"/>
      </w:pPr>
      <w:rPr>
        <w:rFonts w:ascii="Courier New" w:hAnsi="Courier New" w:cs="Courier New" w:hint="default"/>
      </w:rPr>
    </w:lvl>
    <w:lvl w:ilvl="1" w:tplc="927AD85A">
      <w:numFmt w:val="bullet"/>
      <w:lvlText w:val="•"/>
      <w:lvlJc w:val="left"/>
      <w:pPr>
        <w:tabs>
          <w:tab w:val="num" w:pos="1440"/>
        </w:tabs>
        <w:ind w:left="1440" w:hanging="360"/>
      </w:pPr>
      <w:rPr>
        <w:rFonts w:ascii="Arial" w:hAnsi="Arial" w:hint="default"/>
      </w:rPr>
    </w:lvl>
    <w:lvl w:ilvl="2" w:tplc="7584C402">
      <w:numFmt w:val="bullet"/>
      <w:lvlText w:val="•"/>
      <w:lvlJc w:val="left"/>
      <w:pPr>
        <w:tabs>
          <w:tab w:val="num" w:pos="2160"/>
        </w:tabs>
        <w:ind w:left="2160" w:hanging="360"/>
      </w:pPr>
      <w:rPr>
        <w:rFonts w:ascii="Arial" w:hAnsi="Arial" w:hint="default"/>
      </w:rPr>
    </w:lvl>
    <w:lvl w:ilvl="3" w:tplc="21AC38DA" w:tentative="1">
      <w:start w:val="1"/>
      <w:numFmt w:val="bullet"/>
      <w:lvlText w:val="•"/>
      <w:lvlJc w:val="left"/>
      <w:pPr>
        <w:tabs>
          <w:tab w:val="num" w:pos="2880"/>
        </w:tabs>
        <w:ind w:left="2880" w:hanging="360"/>
      </w:pPr>
      <w:rPr>
        <w:rFonts w:ascii="Arial" w:hAnsi="Arial" w:hint="default"/>
      </w:rPr>
    </w:lvl>
    <w:lvl w:ilvl="4" w:tplc="545A7B64" w:tentative="1">
      <w:start w:val="1"/>
      <w:numFmt w:val="bullet"/>
      <w:lvlText w:val="•"/>
      <w:lvlJc w:val="left"/>
      <w:pPr>
        <w:tabs>
          <w:tab w:val="num" w:pos="3600"/>
        </w:tabs>
        <w:ind w:left="3600" w:hanging="360"/>
      </w:pPr>
      <w:rPr>
        <w:rFonts w:ascii="Arial" w:hAnsi="Arial" w:hint="default"/>
      </w:rPr>
    </w:lvl>
    <w:lvl w:ilvl="5" w:tplc="0D64F5C8" w:tentative="1">
      <w:start w:val="1"/>
      <w:numFmt w:val="bullet"/>
      <w:lvlText w:val="•"/>
      <w:lvlJc w:val="left"/>
      <w:pPr>
        <w:tabs>
          <w:tab w:val="num" w:pos="4320"/>
        </w:tabs>
        <w:ind w:left="4320" w:hanging="360"/>
      </w:pPr>
      <w:rPr>
        <w:rFonts w:ascii="Arial" w:hAnsi="Arial" w:hint="default"/>
      </w:rPr>
    </w:lvl>
    <w:lvl w:ilvl="6" w:tplc="A8E87122" w:tentative="1">
      <w:start w:val="1"/>
      <w:numFmt w:val="bullet"/>
      <w:lvlText w:val="•"/>
      <w:lvlJc w:val="left"/>
      <w:pPr>
        <w:tabs>
          <w:tab w:val="num" w:pos="5040"/>
        </w:tabs>
        <w:ind w:left="5040" w:hanging="360"/>
      </w:pPr>
      <w:rPr>
        <w:rFonts w:ascii="Arial" w:hAnsi="Arial" w:hint="default"/>
      </w:rPr>
    </w:lvl>
    <w:lvl w:ilvl="7" w:tplc="BA664C06" w:tentative="1">
      <w:start w:val="1"/>
      <w:numFmt w:val="bullet"/>
      <w:lvlText w:val="•"/>
      <w:lvlJc w:val="left"/>
      <w:pPr>
        <w:tabs>
          <w:tab w:val="num" w:pos="5760"/>
        </w:tabs>
        <w:ind w:left="5760" w:hanging="360"/>
      </w:pPr>
      <w:rPr>
        <w:rFonts w:ascii="Arial" w:hAnsi="Arial" w:hint="default"/>
      </w:rPr>
    </w:lvl>
    <w:lvl w:ilvl="8" w:tplc="FCBEA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7E6557"/>
    <w:multiLevelType w:val="hybridMultilevel"/>
    <w:tmpl w:val="EEC22214"/>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7" w15:restartNumberingAfterBreak="0">
    <w:nsid w:val="25B95F50"/>
    <w:multiLevelType w:val="hybridMultilevel"/>
    <w:tmpl w:val="B886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044E2"/>
    <w:multiLevelType w:val="hybridMultilevel"/>
    <w:tmpl w:val="C478C3A2"/>
    <w:lvl w:ilvl="0" w:tplc="CCB84706">
      <w:start w:val="1"/>
      <w:numFmt w:val="bullet"/>
      <w:lvlText w:val="•"/>
      <w:lvlJc w:val="left"/>
      <w:pPr>
        <w:tabs>
          <w:tab w:val="num" w:pos="720"/>
        </w:tabs>
        <w:ind w:left="720" w:hanging="360"/>
      </w:pPr>
      <w:rPr>
        <w:rFonts w:ascii="Arial" w:hAnsi="Arial" w:hint="default"/>
      </w:rPr>
    </w:lvl>
    <w:lvl w:ilvl="1" w:tplc="01D227D2">
      <w:numFmt w:val="bullet"/>
      <w:lvlText w:val="•"/>
      <w:lvlJc w:val="left"/>
      <w:pPr>
        <w:tabs>
          <w:tab w:val="num" w:pos="1440"/>
        </w:tabs>
        <w:ind w:left="1440" w:hanging="360"/>
      </w:pPr>
      <w:rPr>
        <w:rFonts w:ascii="Arial" w:hAnsi="Arial" w:hint="default"/>
      </w:rPr>
    </w:lvl>
    <w:lvl w:ilvl="2" w:tplc="1DD6F188" w:tentative="1">
      <w:start w:val="1"/>
      <w:numFmt w:val="bullet"/>
      <w:lvlText w:val="•"/>
      <w:lvlJc w:val="left"/>
      <w:pPr>
        <w:tabs>
          <w:tab w:val="num" w:pos="2160"/>
        </w:tabs>
        <w:ind w:left="2160" w:hanging="360"/>
      </w:pPr>
      <w:rPr>
        <w:rFonts w:ascii="Arial" w:hAnsi="Arial" w:hint="default"/>
      </w:rPr>
    </w:lvl>
    <w:lvl w:ilvl="3" w:tplc="8C4244DE" w:tentative="1">
      <w:start w:val="1"/>
      <w:numFmt w:val="bullet"/>
      <w:lvlText w:val="•"/>
      <w:lvlJc w:val="left"/>
      <w:pPr>
        <w:tabs>
          <w:tab w:val="num" w:pos="2880"/>
        </w:tabs>
        <w:ind w:left="2880" w:hanging="360"/>
      </w:pPr>
      <w:rPr>
        <w:rFonts w:ascii="Arial" w:hAnsi="Arial" w:hint="default"/>
      </w:rPr>
    </w:lvl>
    <w:lvl w:ilvl="4" w:tplc="468E0B7E" w:tentative="1">
      <w:start w:val="1"/>
      <w:numFmt w:val="bullet"/>
      <w:lvlText w:val="•"/>
      <w:lvlJc w:val="left"/>
      <w:pPr>
        <w:tabs>
          <w:tab w:val="num" w:pos="3600"/>
        </w:tabs>
        <w:ind w:left="3600" w:hanging="360"/>
      </w:pPr>
      <w:rPr>
        <w:rFonts w:ascii="Arial" w:hAnsi="Arial" w:hint="default"/>
      </w:rPr>
    </w:lvl>
    <w:lvl w:ilvl="5" w:tplc="36AE3D44" w:tentative="1">
      <w:start w:val="1"/>
      <w:numFmt w:val="bullet"/>
      <w:lvlText w:val="•"/>
      <w:lvlJc w:val="left"/>
      <w:pPr>
        <w:tabs>
          <w:tab w:val="num" w:pos="4320"/>
        </w:tabs>
        <w:ind w:left="4320" w:hanging="360"/>
      </w:pPr>
      <w:rPr>
        <w:rFonts w:ascii="Arial" w:hAnsi="Arial" w:hint="default"/>
      </w:rPr>
    </w:lvl>
    <w:lvl w:ilvl="6" w:tplc="B8422FA0" w:tentative="1">
      <w:start w:val="1"/>
      <w:numFmt w:val="bullet"/>
      <w:lvlText w:val="•"/>
      <w:lvlJc w:val="left"/>
      <w:pPr>
        <w:tabs>
          <w:tab w:val="num" w:pos="5040"/>
        </w:tabs>
        <w:ind w:left="5040" w:hanging="360"/>
      </w:pPr>
      <w:rPr>
        <w:rFonts w:ascii="Arial" w:hAnsi="Arial" w:hint="default"/>
      </w:rPr>
    </w:lvl>
    <w:lvl w:ilvl="7" w:tplc="9B688D0A" w:tentative="1">
      <w:start w:val="1"/>
      <w:numFmt w:val="bullet"/>
      <w:lvlText w:val="•"/>
      <w:lvlJc w:val="left"/>
      <w:pPr>
        <w:tabs>
          <w:tab w:val="num" w:pos="5760"/>
        </w:tabs>
        <w:ind w:left="5760" w:hanging="360"/>
      </w:pPr>
      <w:rPr>
        <w:rFonts w:ascii="Arial" w:hAnsi="Arial" w:hint="default"/>
      </w:rPr>
    </w:lvl>
    <w:lvl w:ilvl="8" w:tplc="1D9651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646774"/>
    <w:multiLevelType w:val="hybridMultilevel"/>
    <w:tmpl w:val="1E3C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1252A6"/>
    <w:multiLevelType w:val="hybridMultilevel"/>
    <w:tmpl w:val="96FCA572"/>
    <w:lvl w:ilvl="0" w:tplc="0409000F">
      <w:start w:val="1"/>
      <w:numFmt w:val="decimal"/>
      <w:lvlText w:val="%1."/>
      <w:lvlJc w:val="left"/>
      <w:pPr>
        <w:tabs>
          <w:tab w:val="num" w:pos="720"/>
        </w:tabs>
        <w:ind w:left="720" w:hanging="360"/>
      </w:pPr>
      <w:rPr>
        <w:rFonts w:hint="default"/>
      </w:rPr>
    </w:lvl>
    <w:lvl w:ilvl="1" w:tplc="10840380">
      <w:start w:val="1"/>
      <w:numFmt w:val="bullet"/>
      <w:lvlText w:val="–"/>
      <w:lvlJc w:val="left"/>
      <w:pPr>
        <w:tabs>
          <w:tab w:val="num" w:pos="1440"/>
        </w:tabs>
        <w:ind w:left="1440" w:hanging="360"/>
      </w:pPr>
      <w:rPr>
        <w:rFonts w:ascii="Calibri Light" w:hAnsi="Calibri Light" w:hint="default"/>
      </w:rPr>
    </w:lvl>
    <w:lvl w:ilvl="2" w:tplc="08090019">
      <w:start w:val="1"/>
      <w:numFmt w:val="lowerLetter"/>
      <w:lvlText w:val="%3."/>
      <w:lvlJc w:val="left"/>
      <w:pPr>
        <w:tabs>
          <w:tab w:val="num" w:pos="2160"/>
        </w:tabs>
        <w:ind w:left="2160" w:hanging="360"/>
      </w:pPr>
      <w:rPr>
        <w:rFonts w:hint="default"/>
      </w:rPr>
    </w:lvl>
    <w:lvl w:ilvl="3" w:tplc="49444DEC">
      <w:numFmt w:val="bullet"/>
      <w:lvlText w:val="•"/>
      <w:lvlJc w:val="left"/>
      <w:pPr>
        <w:tabs>
          <w:tab w:val="num" w:pos="2880"/>
        </w:tabs>
        <w:ind w:left="2880" w:hanging="360"/>
      </w:pPr>
      <w:rPr>
        <w:rFonts w:ascii="Arial" w:hAnsi="Arial" w:hint="default"/>
      </w:rPr>
    </w:lvl>
    <w:lvl w:ilvl="4" w:tplc="D4CC3CE4" w:tentative="1">
      <w:start w:val="1"/>
      <w:numFmt w:val="bullet"/>
      <w:lvlText w:val="–"/>
      <w:lvlJc w:val="left"/>
      <w:pPr>
        <w:tabs>
          <w:tab w:val="num" w:pos="3600"/>
        </w:tabs>
        <w:ind w:left="3600" w:hanging="360"/>
      </w:pPr>
      <w:rPr>
        <w:rFonts w:ascii="Calibri Light" w:hAnsi="Calibri Light" w:hint="default"/>
      </w:rPr>
    </w:lvl>
    <w:lvl w:ilvl="5" w:tplc="6B146F38" w:tentative="1">
      <w:start w:val="1"/>
      <w:numFmt w:val="bullet"/>
      <w:lvlText w:val="–"/>
      <w:lvlJc w:val="left"/>
      <w:pPr>
        <w:tabs>
          <w:tab w:val="num" w:pos="4320"/>
        </w:tabs>
        <w:ind w:left="4320" w:hanging="360"/>
      </w:pPr>
      <w:rPr>
        <w:rFonts w:ascii="Calibri Light" w:hAnsi="Calibri Light" w:hint="default"/>
      </w:rPr>
    </w:lvl>
    <w:lvl w:ilvl="6" w:tplc="32983742" w:tentative="1">
      <w:start w:val="1"/>
      <w:numFmt w:val="bullet"/>
      <w:lvlText w:val="–"/>
      <w:lvlJc w:val="left"/>
      <w:pPr>
        <w:tabs>
          <w:tab w:val="num" w:pos="5040"/>
        </w:tabs>
        <w:ind w:left="5040" w:hanging="360"/>
      </w:pPr>
      <w:rPr>
        <w:rFonts w:ascii="Calibri Light" w:hAnsi="Calibri Light" w:hint="default"/>
      </w:rPr>
    </w:lvl>
    <w:lvl w:ilvl="7" w:tplc="55E2251E" w:tentative="1">
      <w:start w:val="1"/>
      <w:numFmt w:val="bullet"/>
      <w:lvlText w:val="–"/>
      <w:lvlJc w:val="left"/>
      <w:pPr>
        <w:tabs>
          <w:tab w:val="num" w:pos="5760"/>
        </w:tabs>
        <w:ind w:left="5760" w:hanging="360"/>
      </w:pPr>
      <w:rPr>
        <w:rFonts w:ascii="Calibri Light" w:hAnsi="Calibri Light" w:hint="default"/>
      </w:rPr>
    </w:lvl>
    <w:lvl w:ilvl="8" w:tplc="4E928D6E"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43BC45F0"/>
    <w:multiLevelType w:val="hybridMultilevel"/>
    <w:tmpl w:val="76E47D28"/>
    <w:lvl w:ilvl="0" w:tplc="F1A263BE">
      <w:start w:val="1"/>
      <w:numFmt w:val="bullet"/>
      <w:lvlText w:val="•"/>
      <w:lvlJc w:val="left"/>
      <w:pPr>
        <w:tabs>
          <w:tab w:val="num" w:pos="720"/>
        </w:tabs>
        <w:ind w:left="720" w:hanging="360"/>
      </w:pPr>
      <w:rPr>
        <w:rFonts w:ascii="Arial" w:hAnsi="Arial" w:hint="default"/>
      </w:rPr>
    </w:lvl>
    <w:lvl w:ilvl="1" w:tplc="0B1C78B4">
      <w:numFmt w:val="bullet"/>
      <w:lvlText w:val="•"/>
      <w:lvlJc w:val="left"/>
      <w:pPr>
        <w:tabs>
          <w:tab w:val="num" w:pos="1440"/>
        </w:tabs>
        <w:ind w:left="1440" w:hanging="360"/>
      </w:pPr>
      <w:rPr>
        <w:rFonts w:ascii="Arial" w:hAnsi="Arial" w:hint="default"/>
      </w:rPr>
    </w:lvl>
    <w:lvl w:ilvl="2" w:tplc="27CAD682">
      <w:numFmt w:val="bullet"/>
      <w:lvlText w:val="•"/>
      <w:lvlJc w:val="left"/>
      <w:pPr>
        <w:tabs>
          <w:tab w:val="num" w:pos="2160"/>
        </w:tabs>
        <w:ind w:left="2160" w:hanging="360"/>
      </w:pPr>
      <w:rPr>
        <w:rFonts w:ascii="Arial" w:hAnsi="Arial" w:hint="default"/>
      </w:rPr>
    </w:lvl>
    <w:lvl w:ilvl="3" w:tplc="B576F024">
      <w:numFmt w:val="bullet"/>
      <w:lvlText w:val="•"/>
      <w:lvlJc w:val="left"/>
      <w:pPr>
        <w:tabs>
          <w:tab w:val="num" w:pos="2880"/>
        </w:tabs>
        <w:ind w:left="2880" w:hanging="360"/>
      </w:pPr>
      <w:rPr>
        <w:rFonts w:ascii="Arial" w:hAnsi="Arial" w:hint="default"/>
      </w:rPr>
    </w:lvl>
    <w:lvl w:ilvl="4" w:tplc="393C2550" w:tentative="1">
      <w:start w:val="1"/>
      <w:numFmt w:val="bullet"/>
      <w:lvlText w:val="•"/>
      <w:lvlJc w:val="left"/>
      <w:pPr>
        <w:tabs>
          <w:tab w:val="num" w:pos="3600"/>
        </w:tabs>
        <w:ind w:left="3600" w:hanging="360"/>
      </w:pPr>
      <w:rPr>
        <w:rFonts w:ascii="Arial" w:hAnsi="Arial" w:hint="default"/>
      </w:rPr>
    </w:lvl>
    <w:lvl w:ilvl="5" w:tplc="F362AFCE" w:tentative="1">
      <w:start w:val="1"/>
      <w:numFmt w:val="bullet"/>
      <w:lvlText w:val="•"/>
      <w:lvlJc w:val="left"/>
      <w:pPr>
        <w:tabs>
          <w:tab w:val="num" w:pos="4320"/>
        </w:tabs>
        <w:ind w:left="4320" w:hanging="360"/>
      </w:pPr>
      <w:rPr>
        <w:rFonts w:ascii="Arial" w:hAnsi="Arial" w:hint="default"/>
      </w:rPr>
    </w:lvl>
    <w:lvl w:ilvl="6" w:tplc="DD56C10A" w:tentative="1">
      <w:start w:val="1"/>
      <w:numFmt w:val="bullet"/>
      <w:lvlText w:val="•"/>
      <w:lvlJc w:val="left"/>
      <w:pPr>
        <w:tabs>
          <w:tab w:val="num" w:pos="5040"/>
        </w:tabs>
        <w:ind w:left="5040" w:hanging="360"/>
      </w:pPr>
      <w:rPr>
        <w:rFonts w:ascii="Arial" w:hAnsi="Arial" w:hint="default"/>
      </w:rPr>
    </w:lvl>
    <w:lvl w:ilvl="7" w:tplc="49FE194E" w:tentative="1">
      <w:start w:val="1"/>
      <w:numFmt w:val="bullet"/>
      <w:lvlText w:val="•"/>
      <w:lvlJc w:val="left"/>
      <w:pPr>
        <w:tabs>
          <w:tab w:val="num" w:pos="5760"/>
        </w:tabs>
        <w:ind w:left="5760" w:hanging="360"/>
      </w:pPr>
      <w:rPr>
        <w:rFonts w:ascii="Arial" w:hAnsi="Arial" w:hint="default"/>
      </w:rPr>
    </w:lvl>
    <w:lvl w:ilvl="8" w:tplc="24F64D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666951"/>
    <w:multiLevelType w:val="hybridMultilevel"/>
    <w:tmpl w:val="06C87E58"/>
    <w:lvl w:ilvl="0" w:tplc="04090003">
      <w:start w:val="1"/>
      <w:numFmt w:val="bullet"/>
      <w:lvlText w:val="o"/>
      <w:lvlJc w:val="left"/>
      <w:pPr>
        <w:ind w:left="1332" w:hanging="480"/>
      </w:pPr>
      <w:rPr>
        <w:rFonts w:ascii="Courier New" w:hAnsi="Courier New" w:cs="Courier New" w:hint="default"/>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13" w15:restartNumberingAfterBreak="0">
    <w:nsid w:val="47C76891"/>
    <w:multiLevelType w:val="hybridMultilevel"/>
    <w:tmpl w:val="EC9CB580"/>
    <w:lvl w:ilvl="0" w:tplc="0409000F">
      <w:start w:val="1"/>
      <w:numFmt w:val="decimal"/>
      <w:lvlText w:val="%1."/>
      <w:lvlJc w:val="left"/>
      <w:pPr>
        <w:tabs>
          <w:tab w:val="num" w:pos="720"/>
        </w:tabs>
        <w:ind w:left="720" w:hanging="360"/>
      </w:pPr>
      <w:rPr>
        <w:rFonts w:hint="default"/>
      </w:rPr>
    </w:lvl>
    <w:lvl w:ilvl="1" w:tplc="10840380">
      <w:start w:val="1"/>
      <w:numFmt w:val="bullet"/>
      <w:lvlText w:val="–"/>
      <w:lvlJc w:val="left"/>
      <w:pPr>
        <w:tabs>
          <w:tab w:val="num" w:pos="1440"/>
        </w:tabs>
        <w:ind w:left="1440" w:hanging="360"/>
      </w:pPr>
      <w:rPr>
        <w:rFonts w:ascii="Calibri Light" w:hAnsi="Calibri Light" w:hint="default"/>
      </w:rPr>
    </w:lvl>
    <w:lvl w:ilvl="2" w:tplc="08090019">
      <w:start w:val="1"/>
      <w:numFmt w:val="lowerLetter"/>
      <w:lvlText w:val="%3."/>
      <w:lvlJc w:val="left"/>
      <w:pPr>
        <w:tabs>
          <w:tab w:val="num" w:pos="2160"/>
        </w:tabs>
        <w:ind w:left="2160" w:hanging="360"/>
      </w:pPr>
      <w:rPr>
        <w:rFonts w:hint="default"/>
      </w:rPr>
    </w:lvl>
    <w:lvl w:ilvl="3" w:tplc="49444DEC">
      <w:numFmt w:val="bullet"/>
      <w:lvlText w:val="•"/>
      <w:lvlJc w:val="left"/>
      <w:pPr>
        <w:tabs>
          <w:tab w:val="num" w:pos="2880"/>
        </w:tabs>
        <w:ind w:left="2880" w:hanging="360"/>
      </w:pPr>
      <w:rPr>
        <w:rFonts w:ascii="Arial" w:hAnsi="Arial" w:hint="default"/>
      </w:rPr>
    </w:lvl>
    <w:lvl w:ilvl="4" w:tplc="D4CC3CE4" w:tentative="1">
      <w:start w:val="1"/>
      <w:numFmt w:val="bullet"/>
      <w:lvlText w:val="–"/>
      <w:lvlJc w:val="left"/>
      <w:pPr>
        <w:tabs>
          <w:tab w:val="num" w:pos="3600"/>
        </w:tabs>
        <w:ind w:left="3600" w:hanging="360"/>
      </w:pPr>
      <w:rPr>
        <w:rFonts w:ascii="Calibri Light" w:hAnsi="Calibri Light" w:hint="default"/>
      </w:rPr>
    </w:lvl>
    <w:lvl w:ilvl="5" w:tplc="6B146F38" w:tentative="1">
      <w:start w:val="1"/>
      <w:numFmt w:val="bullet"/>
      <w:lvlText w:val="–"/>
      <w:lvlJc w:val="left"/>
      <w:pPr>
        <w:tabs>
          <w:tab w:val="num" w:pos="4320"/>
        </w:tabs>
        <w:ind w:left="4320" w:hanging="360"/>
      </w:pPr>
      <w:rPr>
        <w:rFonts w:ascii="Calibri Light" w:hAnsi="Calibri Light" w:hint="default"/>
      </w:rPr>
    </w:lvl>
    <w:lvl w:ilvl="6" w:tplc="32983742" w:tentative="1">
      <w:start w:val="1"/>
      <w:numFmt w:val="bullet"/>
      <w:lvlText w:val="–"/>
      <w:lvlJc w:val="left"/>
      <w:pPr>
        <w:tabs>
          <w:tab w:val="num" w:pos="5040"/>
        </w:tabs>
        <w:ind w:left="5040" w:hanging="360"/>
      </w:pPr>
      <w:rPr>
        <w:rFonts w:ascii="Calibri Light" w:hAnsi="Calibri Light" w:hint="default"/>
      </w:rPr>
    </w:lvl>
    <w:lvl w:ilvl="7" w:tplc="55E2251E" w:tentative="1">
      <w:start w:val="1"/>
      <w:numFmt w:val="bullet"/>
      <w:lvlText w:val="–"/>
      <w:lvlJc w:val="left"/>
      <w:pPr>
        <w:tabs>
          <w:tab w:val="num" w:pos="5760"/>
        </w:tabs>
        <w:ind w:left="5760" w:hanging="360"/>
      </w:pPr>
      <w:rPr>
        <w:rFonts w:ascii="Calibri Light" w:hAnsi="Calibri Light" w:hint="default"/>
      </w:rPr>
    </w:lvl>
    <w:lvl w:ilvl="8" w:tplc="4E928D6E"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52CC3270"/>
    <w:multiLevelType w:val="hybridMultilevel"/>
    <w:tmpl w:val="4EE2AB98"/>
    <w:lvl w:ilvl="0" w:tplc="967E01F2">
      <w:start w:val="1"/>
      <w:numFmt w:val="bullet"/>
      <w:lvlText w:val="•"/>
      <w:lvlJc w:val="left"/>
      <w:pPr>
        <w:tabs>
          <w:tab w:val="num" w:pos="720"/>
        </w:tabs>
        <w:ind w:left="720" w:hanging="360"/>
      </w:pPr>
      <w:rPr>
        <w:rFonts w:ascii="Arial" w:hAnsi="Arial" w:hint="default"/>
      </w:rPr>
    </w:lvl>
    <w:lvl w:ilvl="1" w:tplc="EF54FF54" w:tentative="1">
      <w:start w:val="1"/>
      <w:numFmt w:val="bullet"/>
      <w:lvlText w:val="•"/>
      <w:lvlJc w:val="left"/>
      <w:pPr>
        <w:tabs>
          <w:tab w:val="num" w:pos="1440"/>
        </w:tabs>
        <w:ind w:left="1440" w:hanging="360"/>
      </w:pPr>
      <w:rPr>
        <w:rFonts w:ascii="Arial" w:hAnsi="Arial" w:hint="default"/>
      </w:rPr>
    </w:lvl>
    <w:lvl w:ilvl="2" w:tplc="C8C82BCC" w:tentative="1">
      <w:start w:val="1"/>
      <w:numFmt w:val="bullet"/>
      <w:lvlText w:val="•"/>
      <w:lvlJc w:val="left"/>
      <w:pPr>
        <w:tabs>
          <w:tab w:val="num" w:pos="2160"/>
        </w:tabs>
        <w:ind w:left="2160" w:hanging="360"/>
      </w:pPr>
      <w:rPr>
        <w:rFonts w:ascii="Arial" w:hAnsi="Arial" w:hint="default"/>
      </w:rPr>
    </w:lvl>
    <w:lvl w:ilvl="3" w:tplc="8716FB4E" w:tentative="1">
      <w:start w:val="1"/>
      <w:numFmt w:val="bullet"/>
      <w:lvlText w:val="•"/>
      <w:lvlJc w:val="left"/>
      <w:pPr>
        <w:tabs>
          <w:tab w:val="num" w:pos="2880"/>
        </w:tabs>
        <w:ind w:left="2880" w:hanging="360"/>
      </w:pPr>
      <w:rPr>
        <w:rFonts w:ascii="Arial" w:hAnsi="Arial" w:hint="default"/>
      </w:rPr>
    </w:lvl>
    <w:lvl w:ilvl="4" w:tplc="97AC1648" w:tentative="1">
      <w:start w:val="1"/>
      <w:numFmt w:val="bullet"/>
      <w:lvlText w:val="•"/>
      <w:lvlJc w:val="left"/>
      <w:pPr>
        <w:tabs>
          <w:tab w:val="num" w:pos="3600"/>
        </w:tabs>
        <w:ind w:left="3600" w:hanging="360"/>
      </w:pPr>
      <w:rPr>
        <w:rFonts w:ascii="Arial" w:hAnsi="Arial" w:hint="default"/>
      </w:rPr>
    </w:lvl>
    <w:lvl w:ilvl="5" w:tplc="1054CA2C" w:tentative="1">
      <w:start w:val="1"/>
      <w:numFmt w:val="bullet"/>
      <w:lvlText w:val="•"/>
      <w:lvlJc w:val="left"/>
      <w:pPr>
        <w:tabs>
          <w:tab w:val="num" w:pos="4320"/>
        </w:tabs>
        <w:ind w:left="4320" w:hanging="360"/>
      </w:pPr>
      <w:rPr>
        <w:rFonts w:ascii="Arial" w:hAnsi="Arial" w:hint="default"/>
      </w:rPr>
    </w:lvl>
    <w:lvl w:ilvl="6" w:tplc="A21210E4" w:tentative="1">
      <w:start w:val="1"/>
      <w:numFmt w:val="bullet"/>
      <w:lvlText w:val="•"/>
      <w:lvlJc w:val="left"/>
      <w:pPr>
        <w:tabs>
          <w:tab w:val="num" w:pos="5040"/>
        </w:tabs>
        <w:ind w:left="5040" w:hanging="360"/>
      </w:pPr>
      <w:rPr>
        <w:rFonts w:ascii="Arial" w:hAnsi="Arial" w:hint="default"/>
      </w:rPr>
    </w:lvl>
    <w:lvl w:ilvl="7" w:tplc="53E63518" w:tentative="1">
      <w:start w:val="1"/>
      <w:numFmt w:val="bullet"/>
      <w:lvlText w:val="•"/>
      <w:lvlJc w:val="left"/>
      <w:pPr>
        <w:tabs>
          <w:tab w:val="num" w:pos="5760"/>
        </w:tabs>
        <w:ind w:left="5760" w:hanging="360"/>
      </w:pPr>
      <w:rPr>
        <w:rFonts w:ascii="Arial" w:hAnsi="Arial" w:hint="default"/>
      </w:rPr>
    </w:lvl>
    <w:lvl w:ilvl="8" w:tplc="373438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9F4A8B"/>
    <w:multiLevelType w:val="hybridMultilevel"/>
    <w:tmpl w:val="871825DE"/>
    <w:lvl w:ilvl="0" w:tplc="04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92F1DF3"/>
    <w:multiLevelType w:val="hybridMultilevel"/>
    <w:tmpl w:val="6F6AC22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1500DFB"/>
    <w:multiLevelType w:val="hybridMultilevel"/>
    <w:tmpl w:val="10AE2578"/>
    <w:lvl w:ilvl="0" w:tplc="08090019">
      <w:start w:val="1"/>
      <w:numFmt w:val="lowerLetter"/>
      <w:lvlText w:val="%1."/>
      <w:lvlJc w:val="left"/>
      <w:pPr>
        <w:ind w:left="1600" w:hanging="360"/>
      </w:pPr>
      <w:rPr>
        <w:rFonts w:hint="default"/>
      </w:rPr>
    </w:lvl>
    <w:lvl w:ilvl="1" w:tplc="04090019" w:tentative="1">
      <w:start w:val="1"/>
      <w:numFmt w:val="lowerLetter"/>
      <w:lvlText w:val="%2."/>
      <w:lvlJc w:val="left"/>
      <w:pPr>
        <w:ind w:left="2320" w:hanging="360"/>
      </w:pPr>
    </w:lvl>
    <w:lvl w:ilvl="2" w:tplc="08090019">
      <w:start w:val="1"/>
      <w:numFmt w:val="lowerLetter"/>
      <w:lvlText w:val="%3."/>
      <w:lvlJc w:val="left"/>
      <w:pPr>
        <w:ind w:left="3040" w:hanging="180"/>
      </w:pPr>
      <w:rPr>
        <w:rFonts w:hint="default"/>
      </w:rPr>
    </w:lvl>
    <w:lvl w:ilvl="3" w:tplc="0409000F" w:tentative="1">
      <w:start w:val="1"/>
      <w:numFmt w:val="decimal"/>
      <w:lvlText w:val="%4."/>
      <w:lvlJc w:val="left"/>
      <w:pPr>
        <w:ind w:left="3760" w:hanging="360"/>
      </w:pPr>
    </w:lvl>
    <w:lvl w:ilvl="4" w:tplc="04090019" w:tentative="1">
      <w:start w:val="1"/>
      <w:numFmt w:val="lowerLetter"/>
      <w:lvlText w:val="%5."/>
      <w:lvlJc w:val="left"/>
      <w:pPr>
        <w:ind w:left="4480" w:hanging="360"/>
      </w:pPr>
    </w:lvl>
    <w:lvl w:ilvl="5" w:tplc="0409001B" w:tentative="1">
      <w:start w:val="1"/>
      <w:numFmt w:val="lowerRoman"/>
      <w:lvlText w:val="%6."/>
      <w:lvlJc w:val="right"/>
      <w:pPr>
        <w:ind w:left="5200" w:hanging="180"/>
      </w:pPr>
    </w:lvl>
    <w:lvl w:ilvl="6" w:tplc="0409000F" w:tentative="1">
      <w:start w:val="1"/>
      <w:numFmt w:val="decimal"/>
      <w:lvlText w:val="%7."/>
      <w:lvlJc w:val="left"/>
      <w:pPr>
        <w:ind w:left="5920" w:hanging="360"/>
      </w:pPr>
    </w:lvl>
    <w:lvl w:ilvl="7" w:tplc="04090019" w:tentative="1">
      <w:start w:val="1"/>
      <w:numFmt w:val="lowerLetter"/>
      <w:lvlText w:val="%8."/>
      <w:lvlJc w:val="left"/>
      <w:pPr>
        <w:ind w:left="6640" w:hanging="360"/>
      </w:pPr>
    </w:lvl>
    <w:lvl w:ilvl="8" w:tplc="0409001B" w:tentative="1">
      <w:start w:val="1"/>
      <w:numFmt w:val="lowerRoman"/>
      <w:lvlText w:val="%9."/>
      <w:lvlJc w:val="right"/>
      <w:pPr>
        <w:ind w:left="7360" w:hanging="180"/>
      </w:pPr>
    </w:lvl>
  </w:abstractNum>
  <w:abstractNum w:abstractNumId="18" w15:restartNumberingAfterBreak="0">
    <w:nsid w:val="6274488C"/>
    <w:multiLevelType w:val="hybridMultilevel"/>
    <w:tmpl w:val="B9D47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EF7394"/>
    <w:multiLevelType w:val="hybridMultilevel"/>
    <w:tmpl w:val="00948DA8"/>
    <w:lvl w:ilvl="0" w:tplc="04090003">
      <w:start w:val="1"/>
      <w:numFmt w:val="bullet"/>
      <w:lvlText w:val="o"/>
      <w:lvlJc w:val="left"/>
      <w:pPr>
        <w:ind w:left="360" w:hanging="360"/>
      </w:pPr>
      <w:rPr>
        <w:rFonts w:ascii="Courier New" w:hAnsi="Courier New" w:cs="Courier New" w:hint="default"/>
      </w:rPr>
    </w:lvl>
    <w:lvl w:ilvl="1" w:tplc="15A0F706">
      <w:start w:val="1"/>
      <w:numFmt w:val="bullet"/>
      <w:lvlText w:val=""/>
      <w:lvlJc w:val="left"/>
      <w:pPr>
        <w:ind w:left="1080" w:hanging="360"/>
      </w:pPr>
      <w:rPr>
        <w:rFonts w:ascii="Wingdings" w:hAnsi="Wingdings" w:hint="default"/>
        <w:sz w:val="12"/>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6974D49"/>
    <w:multiLevelType w:val="hybridMultilevel"/>
    <w:tmpl w:val="61489C52"/>
    <w:lvl w:ilvl="0" w:tplc="8F40EDBC">
      <w:start w:val="1"/>
      <w:numFmt w:val="bullet"/>
      <w:lvlText w:val="•"/>
      <w:lvlJc w:val="left"/>
      <w:pPr>
        <w:tabs>
          <w:tab w:val="num" w:pos="720"/>
        </w:tabs>
        <w:ind w:left="720" w:hanging="360"/>
      </w:pPr>
      <w:rPr>
        <w:rFonts w:ascii="Arial" w:hAnsi="Arial" w:hint="default"/>
      </w:rPr>
    </w:lvl>
    <w:lvl w:ilvl="1" w:tplc="F8B4AFFE">
      <w:numFmt w:val="bullet"/>
      <w:lvlText w:val="•"/>
      <w:lvlJc w:val="left"/>
      <w:pPr>
        <w:tabs>
          <w:tab w:val="num" w:pos="1440"/>
        </w:tabs>
        <w:ind w:left="1440" w:hanging="360"/>
      </w:pPr>
      <w:rPr>
        <w:rFonts w:ascii="Arial" w:hAnsi="Arial" w:hint="default"/>
      </w:rPr>
    </w:lvl>
    <w:lvl w:ilvl="2" w:tplc="27E4AD2E">
      <w:numFmt w:val="bullet"/>
      <w:lvlText w:val="•"/>
      <w:lvlJc w:val="left"/>
      <w:pPr>
        <w:tabs>
          <w:tab w:val="num" w:pos="2160"/>
        </w:tabs>
        <w:ind w:left="2160" w:hanging="360"/>
      </w:pPr>
      <w:rPr>
        <w:rFonts w:ascii="Arial" w:hAnsi="Arial" w:hint="default"/>
      </w:rPr>
    </w:lvl>
    <w:lvl w:ilvl="3" w:tplc="6F78B442" w:tentative="1">
      <w:start w:val="1"/>
      <w:numFmt w:val="bullet"/>
      <w:lvlText w:val="•"/>
      <w:lvlJc w:val="left"/>
      <w:pPr>
        <w:tabs>
          <w:tab w:val="num" w:pos="2880"/>
        </w:tabs>
        <w:ind w:left="2880" w:hanging="360"/>
      </w:pPr>
      <w:rPr>
        <w:rFonts w:ascii="Arial" w:hAnsi="Arial" w:hint="default"/>
      </w:rPr>
    </w:lvl>
    <w:lvl w:ilvl="4" w:tplc="DD2096B0" w:tentative="1">
      <w:start w:val="1"/>
      <w:numFmt w:val="bullet"/>
      <w:lvlText w:val="•"/>
      <w:lvlJc w:val="left"/>
      <w:pPr>
        <w:tabs>
          <w:tab w:val="num" w:pos="3600"/>
        </w:tabs>
        <w:ind w:left="3600" w:hanging="360"/>
      </w:pPr>
      <w:rPr>
        <w:rFonts w:ascii="Arial" w:hAnsi="Arial" w:hint="default"/>
      </w:rPr>
    </w:lvl>
    <w:lvl w:ilvl="5" w:tplc="5C8863CC" w:tentative="1">
      <w:start w:val="1"/>
      <w:numFmt w:val="bullet"/>
      <w:lvlText w:val="•"/>
      <w:lvlJc w:val="left"/>
      <w:pPr>
        <w:tabs>
          <w:tab w:val="num" w:pos="4320"/>
        </w:tabs>
        <w:ind w:left="4320" w:hanging="360"/>
      </w:pPr>
      <w:rPr>
        <w:rFonts w:ascii="Arial" w:hAnsi="Arial" w:hint="default"/>
      </w:rPr>
    </w:lvl>
    <w:lvl w:ilvl="6" w:tplc="07082C00" w:tentative="1">
      <w:start w:val="1"/>
      <w:numFmt w:val="bullet"/>
      <w:lvlText w:val="•"/>
      <w:lvlJc w:val="left"/>
      <w:pPr>
        <w:tabs>
          <w:tab w:val="num" w:pos="5040"/>
        </w:tabs>
        <w:ind w:left="5040" w:hanging="360"/>
      </w:pPr>
      <w:rPr>
        <w:rFonts w:ascii="Arial" w:hAnsi="Arial" w:hint="default"/>
      </w:rPr>
    </w:lvl>
    <w:lvl w:ilvl="7" w:tplc="80FCC6BC" w:tentative="1">
      <w:start w:val="1"/>
      <w:numFmt w:val="bullet"/>
      <w:lvlText w:val="•"/>
      <w:lvlJc w:val="left"/>
      <w:pPr>
        <w:tabs>
          <w:tab w:val="num" w:pos="5760"/>
        </w:tabs>
        <w:ind w:left="5760" w:hanging="360"/>
      </w:pPr>
      <w:rPr>
        <w:rFonts w:ascii="Arial" w:hAnsi="Arial" w:hint="default"/>
      </w:rPr>
    </w:lvl>
    <w:lvl w:ilvl="8" w:tplc="9D6A9D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470D04"/>
    <w:multiLevelType w:val="hybridMultilevel"/>
    <w:tmpl w:val="07C0C2C4"/>
    <w:lvl w:ilvl="0" w:tplc="819827B4">
      <w:start w:val="1"/>
      <w:numFmt w:val="bullet"/>
      <w:lvlText w:val="•"/>
      <w:lvlJc w:val="left"/>
      <w:pPr>
        <w:tabs>
          <w:tab w:val="num" w:pos="360"/>
        </w:tabs>
        <w:ind w:left="360" w:hanging="360"/>
      </w:pPr>
      <w:rPr>
        <w:rFonts w:ascii="Arial" w:hAnsi="Arial" w:hint="default"/>
      </w:rPr>
    </w:lvl>
    <w:lvl w:ilvl="1" w:tplc="AA02A212">
      <w:numFmt w:val="bullet"/>
      <w:lvlText w:val="•"/>
      <w:lvlJc w:val="left"/>
      <w:pPr>
        <w:tabs>
          <w:tab w:val="num" w:pos="1080"/>
        </w:tabs>
        <w:ind w:left="1080" w:hanging="360"/>
      </w:pPr>
      <w:rPr>
        <w:rFonts w:ascii="Arial" w:hAnsi="Arial" w:hint="default"/>
      </w:rPr>
    </w:lvl>
    <w:lvl w:ilvl="2" w:tplc="02B2C666">
      <w:numFmt w:val="bullet"/>
      <w:lvlText w:val="•"/>
      <w:lvlJc w:val="left"/>
      <w:pPr>
        <w:tabs>
          <w:tab w:val="num" w:pos="1800"/>
        </w:tabs>
        <w:ind w:left="1800" w:hanging="360"/>
      </w:pPr>
      <w:rPr>
        <w:rFonts w:ascii="Arial" w:hAnsi="Arial" w:hint="default"/>
      </w:rPr>
    </w:lvl>
    <w:lvl w:ilvl="3" w:tplc="DF8207AC" w:tentative="1">
      <w:start w:val="1"/>
      <w:numFmt w:val="bullet"/>
      <w:lvlText w:val="•"/>
      <w:lvlJc w:val="left"/>
      <w:pPr>
        <w:tabs>
          <w:tab w:val="num" w:pos="2520"/>
        </w:tabs>
        <w:ind w:left="2520" w:hanging="360"/>
      </w:pPr>
      <w:rPr>
        <w:rFonts w:ascii="Arial" w:hAnsi="Arial" w:hint="default"/>
      </w:rPr>
    </w:lvl>
    <w:lvl w:ilvl="4" w:tplc="A572B160" w:tentative="1">
      <w:start w:val="1"/>
      <w:numFmt w:val="bullet"/>
      <w:lvlText w:val="•"/>
      <w:lvlJc w:val="left"/>
      <w:pPr>
        <w:tabs>
          <w:tab w:val="num" w:pos="3240"/>
        </w:tabs>
        <w:ind w:left="3240" w:hanging="360"/>
      </w:pPr>
      <w:rPr>
        <w:rFonts w:ascii="Arial" w:hAnsi="Arial" w:hint="default"/>
      </w:rPr>
    </w:lvl>
    <w:lvl w:ilvl="5" w:tplc="4454B494" w:tentative="1">
      <w:start w:val="1"/>
      <w:numFmt w:val="bullet"/>
      <w:lvlText w:val="•"/>
      <w:lvlJc w:val="left"/>
      <w:pPr>
        <w:tabs>
          <w:tab w:val="num" w:pos="3960"/>
        </w:tabs>
        <w:ind w:left="3960" w:hanging="360"/>
      </w:pPr>
      <w:rPr>
        <w:rFonts w:ascii="Arial" w:hAnsi="Arial" w:hint="default"/>
      </w:rPr>
    </w:lvl>
    <w:lvl w:ilvl="6" w:tplc="2F5097EE" w:tentative="1">
      <w:start w:val="1"/>
      <w:numFmt w:val="bullet"/>
      <w:lvlText w:val="•"/>
      <w:lvlJc w:val="left"/>
      <w:pPr>
        <w:tabs>
          <w:tab w:val="num" w:pos="4680"/>
        </w:tabs>
        <w:ind w:left="4680" w:hanging="360"/>
      </w:pPr>
      <w:rPr>
        <w:rFonts w:ascii="Arial" w:hAnsi="Arial" w:hint="default"/>
      </w:rPr>
    </w:lvl>
    <w:lvl w:ilvl="7" w:tplc="249E4C78" w:tentative="1">
      <w:start w:val="1"/>
      <w:numFmt w:val="bullet"/>
      <w:lvlText w:val="•"/>
      <w:lvlJc w:val="left"/>
      <w:pPr>
        <w:tabs>
          <w:tab w:val="num" w:pos="5400"/>
        </w:tabs>
        <w:ind w:left="5400" w:hanging="360"/>
      </w:pPr>
      <w:rPr>
        <w:rFonts w:ascii="Arial" w:hAnsi="Arial" w:hint="default"/>
      </w:rPr>
    </w:lvl>
    <w:lvl w:ilvl="8" w:tplc="F376AF64" w:tentative="1">
      <w:start w:val="1"/>
      <w:numFmt w:val="bullet"/>
      <w:lvlText w:val="•"/>
      <w:lvlJc w:val="left"/>
      <w:pPr>
        <w:tabs>
          <w:tab w:val="num" w:pos="6120"/>
        </w:tabs>
        <w:ind w:left="6120" w:hanging="360"/>
      </w:pPr>
      <w:rPr>
        <w:rFonts w:ascii="Arial" w:hAnsi="Arial" w:hint="default"/>
      </w:rPr>
    </w:lvl>
  </w:abstractNum>
  <w:num w:numId="1">
    <w:abstractNumId w:val="19"/>
  </w:num>
  <w:num w:numId="2">
    <w:abstractNumId w:val="18"/>
  </w:num>
  <w:num w:numId="3">
    <w:abstractNumId w:val="7"/>
  </w:num>
  <w:num w:numId="4">
    <w:abstractNumId w:val="9"/>
  </w:num>
  <w:num w:numId="5">
    <w:abstractNumId w:val="20"/>
  </w:num>
  <w:num w:numId="6">
    <w:abstractNumId w:val="11"/>
  </w:num>
  <w:num w:numId="7">
    <w:abstractNumId w:val="2"/>
  </w:num>
  <w:num w:numId="8">
    <w:abstractNumId w:val="14"/>
  </w:num>
  <w:num w:numId="9">
    <w:abstractNumId w:val="13"/>
  </w:num>
  <w:num w:numId="10">
    <w:abstractNumId w:val="12"/>
  </w:num>
  <w:num w:numId="11">
    <w:abstractNumId w:val="10"/>
  </w:num>
  <w:num w:numId="12">
    <w:abstractNumId w:val="5"/>
  </w:num>
  <w:num w:numId="13">
    <w:abstractNumId w:val="22"/>
  </w:num>
  <w:num w:numId="14">
    <w:abstractNumId w:val="21"/>
  </w:num>
  <w:num w:numId="15">
    <w:abstractNumId w:val="16"/>
  </w:num>
  <w:num w:numId="16">
    <w:abstractNumId w:val="3"/>
  </w:num>
  <w:num w:numId="17">
    <w:abstractNumId w:val="1"/>
  </w:num>
  <w:num w:numId="18">
    <w:abstractNumId w:val="6"/>
  </w:num>
  <w:num w:numId="19">
    <w:abstractNumId w:val="4"/>
  </w:num>
  <w:num w:numId="20">
    <w:abstractNumId w:val="8"/>
  </w:num>
  <w:num w:numId="21">
    <w:abstractNumId w:val="15"/>
  </w:num>
  <w:num w:numId="22">
    <w:abstractNumId w:val="0"/>
  </w:num>
  <w:num w:numId="2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1BC8"/>
    <w:rsid w:val="000322AE"/>
    <w:rsid w:val="00032A62"/>
    <w:rsid w:val="000330AB"/>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5E53"/>
    <w:rsid w:val="00045FDF"/>
    <w:rsid w:val="00046048"/>
    <w:rsid w:val="00046387"/>
    <w:rsid w:val="000465BF"/>
    <w:rsid w:val="00046758"/>
    <w:rsid w:val="00046AAF"/>
    <w:rsid w:val="0004716E"/>
    <w:rsid w:val="000471AC"/>
    <w:rsid w:val="00047A20"/>
    <w:rsid w:val="00047A54"/>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592"/>
    <w:rsid w:val="000808A6"/>
    <w:rsid w:val="00080F6F"/>
    <w:rsid w:val="00081521"/>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62CB"/>
    <w:rsid w:val="000965C5"/>
    <w:rsid w:val="00097065"/>
    <w:rsid w:val="00097549"/>
    <w:rsid w:val="00097642"/>
    <w:rsid w:val="000978ED"/>
    <w:rsid w:val="0009795B"/>
    <w:rsid w:val="00097966"/>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4A3"/>
    <w:rsid w:val="000D681A"/>
    <w:rsid w:val="000D79AC"/>
    <w:rsid w:val="000D7E20"/>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0DEF"/>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1E3"/>
    <w:rsid w:val="001228AF"/>
    <w:rsid w:val="00122B47"/>
    <w:rsid w:val="00123099"/>
    <w:rsid w:val="001244EB"/>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D"/>
    <w:rsid w:val="001557B5"/>
    <w:rsid w:val="00155F41"/>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36E6"/>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F45"/>
    <w:rsid w:val="001B1089"/>
    <w:rsid w:val="001B126E"/>
    <w:rsid w:val="001B128B"/>
    <w:rsid w:val="001B192A"/>
    <w:rsid w:val="001B1D2E"/>
    <w:rsid w:val="001B1E73"/>
    <w:rsid w:val="001B2446"/>
    <w:rsid w:val="001B36AA"/>
    <w:rsid w:val="001B3902"/>
    <w:rsid w:val="001B3994"/>
    <w:rsid w:val="001B42B2"/>
    <w:rsid w:val="001B4D82"/>
    <w:rsid w:val="001B5024"/>
    <w:rsid w:val="001B52F9"/>
    <w:rsid w:val="001B55B0"/>
    <w:rsid w:val="001B7AA5"/>
    <w:rsid w:val="001C0017"/>
    <w:rsid w:val="001C016A"/>
    <w:rsid w:val="001C0284"/>
    <w:rsid w:val="001C04DD"/>
    <w:rsid w:val="001C0504"/>
    <w:rsid w:val="001C0DEB"/>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1C93"/>
    <w:rsid w:val="00212BCC"/>
    <w:rsid w:val="00212C98"/>
    <w:rsid w:val="00212D47"/>
    <w:rsid w:val="00212DAD"/>
    <w:rsid w:val="002133F4"/>
    <w:rsid w:val="0021369D"/>
    <w:rsid w:val="002149AF"/>
    <w:rsid w:val="002156F9"/>
    <w:rsid w:val="00215950"/>
    <w:rsid w:val="00215DAC"/>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37B"/>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34D"/>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546"/>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40C1"/>
    <w:rsid w:val="0030412A"/>
    <w:rsid w:val="00304518"/>
    <w:rsid w:val="003048D7"/>
    <w:rsid w:val="003056C7"/>
    <w:rsid w:val="00305929"/>
    <w:rsid w:val="00306093"/>
    <w:rsid w:val="00306A1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BF9"/>
    <w:rsid w:val="00331C6A"/>
    <w:rsid w:val="00331DE0"/>
    <w:rsid w:val="00332BA5"/>
    <w:rsid w:val="00332E66"/>
    <w:rsid w:val="0033341F"/>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975"/>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554"/>
    <w:rsid w:val="003B2D1E"/>
    <w:rsid w:val="003B2EAB"/>
    <w:rsid w:val="003B2EC6"/>
    <w:rsid w:val="003B37EC"/>
    <w:rsid w:val="003B3C82"/>
    <w:rsid w:val="003B3F09"/>
    <w:rsid w:val="003B4F7B"/>
    <w:rsid w:val="003B50D7"/>
    <w:rsid w:val="003B6070"/>
    <w:rsid w:val="003B6E94"/>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64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37C"/>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2B1A"/>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B36"/>
    <w:rsid w:val="00464C8F"/>
    <w:rsid w:val="00464E02"/>
    <w:rsid w:val="00465CF8"/>
    <w:rsid w:val="00466061"/>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3A1"/>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72C"/>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55"/>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09D4"/>
    <w:rsid w:val="0059196B"/>
    <w:rsid w:val="005920C0"/>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CE1"/>
    <w:rsid w:val="005B4EA8"/>
    <w:rsid w:val="005B52F7"/>
    <w:rsid w:val="005B565D"/>
    <w:rsid w:val="005B5B64"/>
    <w:rsid w:val="005B68C7"/>
    <w:rsid w:val="005B6A20"/>
    <w:rsid w:val="005B7E2C"/>
    <w:rsid w:val="005B7EBF"/>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D7A2F"/>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07EC7"/>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605"/>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751"/>
    <w:rsid w:val="006B71DD"/>
    <w:rsid w:val="006B7311"/>
    <w:rsid w:val="006C0BFB"/>
    <w:rsid w:val="006C1499"/>
    <w:rsid w:val="006C16ED"/>
    <w:rsid w:val="006C181A"/>
    <w:rsid w:val="006C1EBB"/>
    <w:rsid w:val="006C2040"/>
    <w:rsid w:val="006C3587"/>
    <w:rsid w:val="006C4A5D"/>
    <w:rsid w:val="006C4E65"/>
    <w:rsid w:val="006C5E8E"/>
    <w:rsid w:val="006C5F76"/>
    <w:rsid w:val="006C63AF"/>
    <w:rsid w:val="006C6644"/>
    <w:rsid w:val="006C71E7"/>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62B"/>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0C79"/>
    <w:rsid w:val="007A0DDE"/>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4A72"/>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15F1"/>
    <w:rsid w:val="007C25CE"/>
    <w:rsid w:val="007C2739"/>
    <w:rsid w:val="007C2E69"/>
    <w:rsid w:val="007C3133"/>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D86"/>
    <w:rsid w:val="0087021E"/>
    <w:rsid w:val="008704DA"/>
    <w:rsid w:val="00870726"/>
    <w:rsid w:val="00870D7D"/>
    <w:rsid w:val="00871199"/>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100"/>
    <w:rsid w:val="008A22E9"/>
    <w:rsid w:val="008A259E"/>
    <w:rsid w:val="008A265E"/>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F91"/>
    <w:rsid w:val="0096618B"/>
    <w:rsid w:val="00966525"/>
    <w:rsid w:val="009665F9"/>
    <w:rsid w:val="00966FD6"/>
    <w:rsid w:val="00967531"/>
    <w:rsid w:val="00967945"/>
    <w:rsid w:val="00970E4C"/>
    <w:rsid w:val="009711DC"/>
    <w:rsid w:val="00971506"/>
    <w:rsid w:val="00972463"/>
    <w:rsid w:val="009727AD"/>
    <w:rsid w:val="00972CAF"/>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3F"/>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057"/>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8E9"/>
    <w:rsid w:val="00A64A53"/>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13E3"/>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90B"/>
    <w:rsid w:val="00AF2A56"/>
    <w:rsid w:val="00AF2ECD"/>
    <w:rsid w:val="00AF2FD9"/>
    <w:rsid w:val="00AF3ADE"/>
    <w:rsid w:val="00AF3EA1"/>
    <w:rsid w:val="00AF3ED1"/>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A15"/>
    <w:rsid w:val="00B20E87"/>
    <w:rsid w:val="00B215D9"/>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3C78"/>
    <w:rsid w:val="00BF4471"/>
    <w:rsid w:val="00BF46A1"/>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44F"/>
    <w:rsid w:val="00C52BAB"/>
    <w:rsid w:val="00C534ED"/>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0EC3"/>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5F0F"/>
    <w:rsid w:val="00CB60B5"/>
    <w:rsid w:val="00CB615A"/>
    <w:rsid w:val="00CB6C0B"/>
    <w:rsid w:val="00CB70DE"/>
    <w:rsid w:val="00CB7651"/>
    <w:rsid w:val="00CB78E6"/>
    <w:rsid w:val="00CB7D7C"/>
    <w:rsid w:val="00CC04BC"/>
    <w:rsid w:val="00CC04EE"/>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51C9"/>
    <w:rsid w:val="00CD738B"/>
    <w:rsid w:val="00CD7E9F"/>
    <w:rsid w:val="00CE04BA"/>
    <w:rsid w:val="00CE0B54"/>
    <w:rsid w:val="00CE0B9D"/>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2F8F"/>
    <w:rsid w:val="00D5337B"/>
    <w:rsid w:val="00D53823"/>
    <w:rsid w:val="00D54574"/>
    <w:rsid w:val="00D555A5"/>
    <w:rsid w:val="00D557AE"/>
    <w:rsid w:val="00D55C3E"/>
    <w:rsid w:val="00D55F26"/>
    <w:rsid w:val="00D55F88"/>
    <w:rsid w:val="00D5693A"/>
    <w:rsid w:val="00D5720A"/>
    <w:rsid w:val="00D573E5"/>
    <w:rsid w:val="00D57814"/>
    <w:rsid w:val="00D57B41"/>
    <w:rsid w:val="00D57B72"/>
    <w:rsid w:val="00D6207B"/>
    <w:rsid w:val="00D62356"/>
    <w:rsid w:val="00D6259D"/>
    <w:rsid w:val="00D629FA"/>
    <w:rsid w:val="00D62A8B"/>
    <w:rsid w:val="00D63361"/>
    <w:rsid w:val="00D636E2"/>
    <w:rsid w:val="00D6370B"/>
    <w:rsid w:val="00D640CB"/>
    <w:rsid w:val="00D6471B"/>
    <w:rsid w:val="00D64D53"/>
    <w:rsid w:val="00D64EA1"/>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42"/>
    <w:rsid w:val="00DB6BAE"/>
    <w:rsid w:val="00DB6C58"/>
    <w:rsid w:val="00DB7027"/>
    <w:rsid w:val="00DB77EE"/>
    <w:rsid w:val="00DC00BD"/>
    <w:rsid w:val="00DC0355"/>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26A2"/>
    <w:rsid w:val="00E02E43"/>
    <w:rsid w:val="00E031C3"/>
    <w:rsid w:val="00E031F6"/>
    <w:rsid w:val="00E03CAA"/>
    <w:rsid w:val="00E03E9F"/>
    <w:rsid w:val="00E04605"/>
    <w:rsid w:val="00E04A65"/>
    <w:rsid w:val="00E04F84"/>
    <w:rsid w:val="00E05065"/>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2D3D"/>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1B6"/>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5307"/>
    <w:rsid w:val="00E85C2C"/>
    <w:rsid w:val="00E863BF"/>
    <w:rsid w:val="00E86740"/>
    <w:rsid w:val="00E8713A"/>
    <w:rsid w:val="00E87878"/>
    <w:rsid w:val="00E906AF"/>
    <w:rsid w:val="00E9088E"/>
    <w:rsid w:val="00E90CDD"/>
    <w:rsid w:val="00E9168C"/>
    <w:rsid w:val="00E91692"/>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6FA9"/>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9B4"/>
    <w:rsid w:val="00F47B6D"/>
    <w:rsid w:val="00F501B4"/>
    <w:rsid w:val="00F5087B"/>
    <w:rsid w:val="00F51113"/>
    <w:rsid w:val="00F515C5"/>
    <w:rsid w:val="00F522DE"/>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B8"/>
    <w:rsid w:val="00F879F7"/>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4EE"/>
    <w:pPr>
      <w:widowControl w:val="0"/>
    </w:pPr>
    <w:rPr>
      <w:rFonts w:asciiTheme="minorHAnsi" w:eastAsiaTheme="minorEastAsia" w:hAnsiTheme="minorHAnsi" w:cstheme="minorBidi"/>
      <w:kern w:val="2"/>
      <w:sz w:val="24"/>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C04E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C04EE"/>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0901008">
      <w:bodyDiv w:val="1"/>
      <w:marLeft w:val="0"/>
      <w:marRight w:val="0"/>
      <w:marTop w:val="0"/>
      <w:marBottom w:val="0"/>
      <w:divBdr>
        <w:top w:val="none" w:sz="0" w:space="0" w:color="auto"/>
        <w:left w:val="none" w:sz="0" w:space="0" w:color="auto"/>
        <w:bottom w:val="none" w:sz="0" w:space="0" w:color="auto"/>
        <w:right w:val="none" w:sz="0" w:space="0" w:color="auto"/>
      </w:divBdr>
      <w:divsChild>
        <w:div w:id="1247962191">
          <w:marLeft w:val="1267"/>
          <w:marRight w:val="0"/>
          <w:marTop w:val="180"/>
          <w:marBottom w:val="0"/>
          <w:divBdr>
            <w:top w:val="none" w:sz="0" w:space="0" w:color="auto"/>
            <w:left w:val="none" w:sz="0" w:space="0" w:color="auto"/>
            <w:bottom w:val="none" w:sz="0" w:space="0" w:color="auto"/>
            <w:right w:val="none" w:sz="0" w:space="0" w:color="auto"/>
          </w:divBdr>
        </w:div>
        <w:div w:id="367414389">
          <w:marLeft w:val="1699"/>
          <w:marRight w:val="0"/>
          <w:marTop w:val="120"/>
          <w:marBottom w:val="0"/>
          <w:divBdr>
            <w:top w:val="none" w:sz="0" w:space="0" w:color="auto"/>
            <w:left w:val="none" w:sz="0" w:space="0" w:color="auto"/>
            <w:bottom w:val="none" w:sz="0" w:space="0" w:color="auto"/>
            <w:right w:val="none" w:sz="0" w:space="0" w:color="auto"/>
          </w:divBdr>
        </w:div>
        <w:div w:id="446235460">
          <w:marLeft w:val="1987"/>
          <w:marRight w:val="0"/>
          <w:marTop w:val="100"/>
          <w:marBottom w:val="0"/>
          <w:divBdr>
            <w:top w:val="none" w:sz="0" w:space="0" w:color="auto"/>
            <w:left w:val="none" w:sz="0" w:space="0" w:color="auto"/>
            <w:bottom w:val="none" w:sz="0" w:space="0" w:color="auto"/>
            <w:right w:val="none" w:sz="0" w:space="0" w:color="auto"/>
          </w:divBdr>
        </w:div>
        <w:div w:id="299383825">
          <w:marLeft w:val="1267"/>
          <w:marRight w:val="0"/>
          <w:marTop w:val="180"/>
          <w:marBottom w:val="0"/>
          <w:divBdr>
            <w:top w:val="none" w:sz="0" w:space="0" w:color="auto"/>
            <w:left w:val="none" w:sz="0" w:space="0" w:color="auto"/>
            <w:bottom w:val="none" w:sz="0" w:space="0" w:color="auto"/>
            <w:right w:val="none" w:sz="0" w:space="0" w:color="auto"/>
          </w:divBdr>
        </w:div>
        <w:div w:id="838227646">
          <w:marLeft w:val="1699"/>
          <w:marRight w:val="0"/>
          <w:marTop w:val="120"/>
          <w:marBottom w:val="0"/>
          <w:divBdr>
            <w:top w:val="none" w:sz="0" w:space="0" w:color="auto"/>
            <w:left w:val="none" w:sz="0" w:space="0" w:color="auto"/>
            <w:bottom w:val="none" w:sz="0" w:space="0" w:color="auto"/>
            <w:right w:val="none" w:sz="0" w:space="0" w:color="auto"/>
          </w:divBdr>
        </w:div>
        <w:div w:id="1445542490">
          <w:marLeft w:val="1987"/>
          <w:marRight w:val="0"/>
          <w:marTop w:val="100"/>
          <w:marBottom w:val="0"/>
          <w:divBdr>
            <w:top w:val="none" w:sz="0" w:space="0" w:color="auto"/>
            <w:left w:val="none" w:sz="0" w:space="0" w:color="auto"/>
            <w:bottom w:val="none" w:sz="0" w:space="0" w:color="auto"/>
            <w:right w:val="none" w:sz="0" w:space="0" w:color="auto"/>
          </w:divBdr>
        </w:div>
        <w:div w:id="915086875">
          <w:marLeft w:val="1267"/>
          <w:marRight w:val="0"/>
          <w:marTop w:val="180"/>
          <w:marBottom w:val="0"/>
          <w:divBdr>
            <w:top w:val="none" w:sz="0" w:space="0" w:color="auto"/>
            <w:left w:val="none" w:sz="0" w:space="0" w:color="auto"/>
            <w:bottom w:val="none" w:sz="0" w:space="0" w:color="auto"/>
            <w:right w:val="none" w:sz="0" w:space="0" w:color="auto"/>
          </w:divBdr>
        </w:div>
        <w:div w:id="617029659">
          <w:marLeft w:val="1699"/>
          <w:marRight w:val="0"/>
          <w:marTop w:val="120"/>
          <w:marBottom w:val="0"/>
          <w:divBdr>
            <w:top w:val="none" w:sz="0" w:space="0" w:color="auto"/>
            <w:left w:val="none" w:sz="0" w:space="0" w:color="auto"/>
            <w:bottom w:val="none" w:sz="0" w:space="0" w:color="auto"/>
            <w:right w:val="none" w:sz="0" w:space="0" w:color="auto"/>
          </w:divBdr>
        </w:div>
        <w:div w:id="479034036">
          <w:marLeft w:val="1987"/>
          <w:marRight w:val="0"/>
          <w:marTop w:val="100"/>
          <w:marBottom w:val="0"/>
          <w:divBdr>
            <w:top w:val="none" w:sz="0" w:space="0" w:color="auto"/>
            <w:left w:val="none" w:sz="0" w:space="0" w:color="auto"/>
            <w:bottom w:val="none" w:sz="0" w:space="0" w:color="auto"/>
            <w:right w:val="none" w:sz="0" w:space="0" w:color="auto"/>
          </w:divBdr>
        </w:div>
        <w:div w:id="1951819186">
          <w:marLeft w:val="1987"/>
          <w:marRight w:val="0"/>
          <w:marTop w:val="100"/>
          <w:marBottom w:val="0"/>
          <w:divBdr>
            <w:top w:val="none" w:sz="0" w:space="0" w:color="auto"/>
            <w:left w:val="none" w:sz="0" w:space="0" w:color="auto"/>
            <w:bottom w:val="none" w:sz="0" w:space="0" w:color="auto"/>
            <w:right w:val="none" w:sz="0" w:space="0" w:color="auto"/>
          </w:divBdr>
        </w:div>
        <w:div w:id="1879927262">
          <w:marLeft w:val="1987"/>
          <w:marRight w:val="0"/>
          <w:marTop w:val="100"/>
          <w:marBottom w:val="0"/>
          <w:divBdr>
            <w:top w:val="none" w:sz="0" w:space="0" w:color="auto"/>
            <w:left w:val="none" w:sz="0" w:space="0" w:color="auto"/>
            <w:bottom w:val="none" w:sz="0" w:space="0" w:color="auto"/>
            <w:right w:val="none" w:sz="0" w:space="0" w:color="auto"/>
          </w:divBdr>
        </w:div>
      </w:divsChild>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329413614">
          <w:marLeft w:val="360"/>
          <w:marRight w:val="0"/>
          <w:marTop w:val="2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2247891">
          <w:marLeft w:val="252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0698875">
      <w:bodyDiv w:val="1"/>
      <w:marLeft w:val="0"/>
      <w:marRight w:val="0"/>
      <w:marTop w:val="0"/>
      <w:marBottom w:val="0"/>
      <w:divBdr>
        <w:top w:val="none" w:sz="0" w:space="0" w:color="auto"/>
        <w:left w:val="none" w:sz="0" w:space="0" w:color="auto"/>
        <w:bottom w:val="none" w:sz="0" w:space="0" w:color="auto"/>
        <w:right w:val="none" w:sz="0" w:space="0" w:color="auto"/>
      </w:divBdr>
      <w:divsChild>
        <w:div w:id="1655337639">
          <w:marLeft w:val="360"/>
          <w:marRight w:val="0"/>
          <w:marTop w:val="200"/>
          <w:marBottom w:val="0"/>
          <w:divBdr>
            <w:top w:val="none" w:sz="0" w:space="0" w:color="auto"/>
            <w:left w:val="none" w:sz="0" w:space="0" w:color="auto"/>
            <w:bottom w:val="none" w:sz="0" w:space="0" w:color="auto"/>
            <w:right w:val="none" w:sz="0" w:space="0" w:color="auto"/>
          </w:divBdr>
        </w:div>
      </w:divsChild>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2505104">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42072017">
      <w:bodyDiv w:val="1"/>
      <w:marLeft w:val="0"/>
      <w:marRight w:val="0"/>
      <w:marTop w:val="0"/>
      <w:marBottom w:val="0"/>
      <w:divBdr>
        <w:top w:val="none" w:sz="0" w:space="0" w:color="auto"/>
        <w:left w:val="none" w:sz="0" w:space="0" w:color="auto"/>
        <w:bottom w:val="none" w:sz="0" w:space="0" w:color="auto"/>
        <w:right w:val="none" w:sz="0" w:space="0" w:color="auto"/>
      </w:divBdr>
      <w:divsChild>
        <w:div w:id="13074252">
          <w:marLeft w:val="360"/>
          <w:marRight w:val="0"/>
          <w:marTop w:val="200"/>
          <w:marBottom w:val="0"/>
          <w:divBdr>
            <w:top w:val="none" w:sz="0" w:space="0" w:color="auto"/>
            <w:left w:val="none" w:sz="0" w:space="0" w:color="auto"/>
            <w:bottom w:val="none" w:sz="0" w:space="0" w:color="auto"/>
            <w:right w:val="none" w:sz="0" w:space="0" w:color="auto"/>
          </w:divBdr>
        </w:div>
        <w:div w:id="1190492324">
          <w:marLeft w:val="1080"/>
          <w:marRight w:val="0"/>
          <w:marTop w:val="100"/>
          <w:marBottom w:val="0"/>
          <w:divBdr>
            <w:top w:val="none" w:sz="0" w:space="0" w:color="auto"/>
            <w:left w:val="none" w:sz="0" w:space="0" w:color="auto"/>
            <w:bottom w:val="none" w:sz="0" w:space="0" w:color="auto"/>
            <w:right w:val="none" w:sz="0" w:space="0" w:color="auto"/>
          </w:divBdr>
        </w:div>
        <w:div w:id="323701328">
          <w:marLeft w:val="1800"/>
          <w:marRight w:val="0"/>
          <w:marTop w:val="100"/>
          <w:marBottom w:val="0"/>
          <w:divBdr>
            <w:top w:val="none" w:sz="0" w:space="0" w:color="auto"/>
            <w:left w:val="none" w:sz="0" w:space="0" w:color="auto"/>
            <w:bottom w:val="none" w:sz="0" w:space="0" w:color="auto"/>
            <w:right w:val="none" w:sz="0" w:space="0" w:color="auto"/>
          </w:divBdr>
        </w:div>
        <w:div w:id="884558157">
          <w:marLeft w:val="360"/>
          <w:marRight w:val="0"/>
          <w:marTop w:val="200"/>
          <w:marBottom w:val="0"/>
          <w:divBdr>
            <w:top w:val="none" w:sz="0" w:space="0" w:color="auto"/>
            <w:left w:val="none" w:sz="0" w:space="0" w:color="auto"/>
            <w:bottom w:val="none" w:sz="0" w:space="0" w:color="auto"/>
            <w:right w:val="none" w:sz="0" w:space="0" w:color="auto"/>
          </w:divBdr>
        </w:div>
        <w:div w:id="350029408">
          <w:marLeft w:val="1080"/>
          <w:marRight w:val="0"/>
          <w:marTop w:val="100"/>
          <w:marBottom w:val="0"/>
          <w:divBdr>
            <w:top w:val="none" w:sz="0" w:space="0" w:color="auto"/>
            <w:left w:val="none" w:sz="0" w:space="0" w:color="auto"/>
            <w:bottom w:val="none" w:sz="0" w:space="0" w:color="auto"/>
            <w:right w:val="none" w:sz="0" w:space="0" w:color="auto"/>
          </w:divBdr>
        </w:div>
        <w:div w:id="1807039492">
          <w:marLeft w:val="1800"/>
          <w:marRight w:val="0"/>
          <w:marTop w:val="100"/>
          <w:marBottom w:val="0"/>
          <w:divBdr>
            <w:top w:val="none" w:sz="0" w:space="0" w:color="auto"/>
            <w:left w:val="none" w:sz="0" w:space="0" w:color="auto"/>
            <w:bottom w:val="none" w:sz="0" w:space="0" w:color="auto"/>
            <w:right w:val="none" w:sz="0" w:space="0" w:color="auto"/>
          </w:divBdr>
        </w:div>
        <w:div w:id="1410617700">
          <w:marLeft w:val="360"/>
          <w:marRight w:val="0"/>
          <w:marTop w:val="200"/>
          <w:marBottom w:val="0"/>
          <w:divBdr>
            <w:top w:val="none" w:sz="0" w:space="0" w:color="auto"/>
            <w:left w:val="none" w:sz="0" w:space="0" w:color="auto"/>
            <w:bottom w:val="none" w:sz="0" w:space="0" w:color="auto"/>
            <w:right w:val="none" w:sz="0" w:space="0" w:color="auto"/>
          </w:divBdr>
        </w:div>
        <w:div w:id="1411074252">
          <w:marLeft w:val="1080"/>
          <w:marRight w:val="0"/>
          <w:marTop w:val="100"/>
          <w:marBottom w:val="0"/>
          <w:divBdr>
            <w:top w:val="none" w:sz="0" w:space="0" w:color="auto"/>
            <w:left w:val="none" w:sz="0" w:space="0" w:color="auto"/>
            <w:bottom w:val="none" w:sz="0" w:space="0" w:color="auto"/>
            <w:right w:val="none" w:sz="0" w:space="0" w:color="auto"/>
          </w:divBdr>
        </w:div>
        <w:div w:id="549343686">
          <w:marLeft w:val="1080"/>
          <w:marRight w:val="0"/>
          <w:marTop w:val="100"/>
          <w:marBottom w:val="0"/>
          <w:divBdr>
            <w:top w:val="none" w:sz="0" w:space="0" w:color="auto"/>
            <w:left w:val="none" w:sz="0" w:space="0" w:color="auto"/>
            <w:bottom w:val="none" w:sz="0" w:space="0" w:color="auto"/>
            <w:right w:val="none" w:sz="0" w:space="0" w:color="auto"/>
          </w:divBdr>
        </w:div>
        <w:div w:id="1817333827">
          <w:marLeft w:val="360"/>
          <w:marRight w:val="0"/>
          <w:marTop w:val="200"/>
          <w:marBottom w:val="0"/>
          <w:divBdr>
            <w:top w:val="none" w:sz="0" w:space="0" w:color="auto"/>
            <w:left w:val="none" w:sz="0" w:space="0" w:color="auto"/>
            <w:bottom w:val="none" w:sz="0" w:space="0" w:color="auto"/>
            <w:right w:val="none" w:sz="0" w:space="0" w:color="auto"/>
          </w:divBdr>
        </w:div>
        <w:div w:id="1604417579">
          <w:marLeft w:val="1080"/>
          <w:marRight w:val="0"/>
          <w:marTop w:val="100"/>
          <w:marBottom w:val="0"/>
          <w:divBdr>
            <w:top w:val="none" w:sz="0" w:space="0" w:color="auto"/>
            <w:left w:val="none" w:sz="0" w:space="0" w:color="auto"/>
            <w:bottom w:val="none" w:sz="0" w:space="0" w:color="auto"/>
            <w:right w:val="none" w:sz="0" w:space="0" w:color="auto"/>
          </w:divBdr>
        </w:div>
        <w:div w:id="1924414070">
          <w:marLeft w:val="1080"/>
          <w:marRight w:val="0"/>
          <w:marTop w:val="100"/>
          <w:marBottom w:val="0"/>
          <w:divBdr>
            <w:top w:val="none" w:sz="0" w:space="0" w:color="auto"/>
            <w:left w:val="none" w:sz="0" w:space="0" w:color="auto"/>
            <w:bottom w:val="none" w:sz="0" w:space="0" w:color="auto"/>
            <w:right w:val="none" w:sz="0" w:space="0" w:color="auto"/>
          </w:divBdr>
        </w:div>
        <w:div w:id="1268738478">
          <w:marLeft w:val="1080"/>
          <w:marRight w:val="0"/>
          <w:marTop w:val="100"/>
          <w:marBottom w:val="0"/>
          <w:divBdr>
            <w:top w:val="none" w:sz="0" w:space="0" w:color="auto"/>
            <w:left w:val="none" w:sz="0" w:space="0" w:color="auto"/>
            <w:bottom w:val="none" w:sz="0" w:space="0" w:color="auto"/>
            <w:right w:val="none" w:sz="0" w:space="0" w:color="auto"/>
          </w:divBdr>
        </w:div>
        <w:div w:id="1678145360">
          <w:marLeft w:val="1080"/>
          <w:marRight w:val="0"/>
          <w:marTop w:val="100"/>
          <w:marBottom w:val="0"/>
          <w:divBdr>
            <w:top w:val="none" w:sz="0" w:space="0" w:color="auto"/>
            <w:left w:val="none" w:sz="0" w:space="0" w:color="auto"/>
            <w:bottom w:val="none" w:sz="0" w:space="0" w:color="auto"/>
            <w:right w:val="none" w:sz="0" w:space="0" w:color="auto"/>
          </w:divBdr>
        </w:div>
        <w:div w:id="1774593064">
          <w:marLeft w:val="360"/>
          <w:marRight w:val="0"/>
          <w:marTop w:val="200"/>
          <w:marBottom w:val="0"/>
          <w:divBdr>
            <w:top w:val="none" w:sz="0" w:space="0" w:color="auto"/>
            <w:left w:val="none" w:sz="0" w:space="0" w:color="auto"/>
            <w:bottom w:val="none" w:sz="0" w:space="0" w:color="auto"/>
            <w:right w:val="none" w:sz="0" w:space="0" w:color="auto"/>
          </w:divBdr>
        </w:div>
      </w:divsChild>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6227676">
      <w:bodyDiv w:val="1"/>
      <w:marLeft w:val="0"/>
      <w:marRight w:val="0"/>
      <w:marTop w:val="0"/>
      <w:marBottom w:val="0"/>
      <w:divBdr>
        <w:top w:val="none" w:sz="0" w:space="0" w:color="auto"/>
        <w:left w:val="none" w:sz="0" w:space="0" w:color="auto"/>
        <w:bottom w:val="none" w:sz="0" w:space="0" w:color="auto"/>
        <w:right w:val="none" w:sz="0" w:space="0" w:color="auto"/>
      </w:divBdr>
      <w:divsChild>
        <w:div w:id="1213031403">
          <w:marLeft w:val="360"/>
          <w:marRight w:val="0"/>
          <w:marTop w:val="200"/>
          <w:marBottom w:val="0"/>
          <w:divBdr>
            <w:top w:val="none" w:sz="0" w:space="0" w:color="auto"/>
            <w:left w:val="none" w:sz="0" w:space="0" w:color="auto"/>
            <w:bottom w:val="none" w:sz="0" w:space="0" w:color="auto"/>
            <w:right w:val="none" w:sz="0" w:space="0" w:color="auto"/>
          </w:divBdr>
        </w:div>
        <w:div w:id="1771197585">
          <w:marLeft w:val="360"/>
          <w:marRight w:val="0"/>
          <w:marTop w:val="200"/>
          <w:marBottom w:val="0"/>
          <w:divBdr>
            <w:top w:val="none" w:sz="0" w:space="0" w:color="auto"/>
            <w:left w:val="none" w:sz="0" w:space="0" w:color="auto"/>
            <w:bottom w:val="none" w:sz="0" w:space="0" w:color="auto"/>
            <w:right w:val="none" w:sz="0" w:space="0" w:color="auto"/>
          </w:divBdr>
        </w:div>
        <w:div w:id="1800608744">
          <w:marLeft w:val="360"/>
          <w:marRight w:val="0"/>
          <w:marTop w:val="200"/>
          <w:marBottom w:val="0"/>
          <w:divBdr>
            <w:top w:val="none" w:sz="0" w:space="0" w:color="auto"/>
            <w:left w:val="none" w:sz="0" w:space="0" w:color="auto"/>
            <w:bottom w:val="none" w:sz="0" w:space="0" w:color="auto"/>
            <w:right w:val="none" w:sz="0" w:space="0" w:color="auto"/>
          </w:divBdr>
        </w:div>
        <w:div w:id="1217425562">
          <w:marLeft w:val="1080"/>
          <w:marRight w:val="0"/>
          <w:marTop w:val="100"/>
          <w:marBottom w:val="0"/>
          <w:divBdr>
            <w:top w:val="none" w:sz="0" w:space="0" w:color="auto"/>
            <w:left w:val="none" w:sz="0" w:space="0" w:color="auto"/>
            <w:bottom w:val="none" w:sz="0" w:space="0" w:color="auto"/>
            <w:right w:val="none" w:sz="0" w:space="0" w:color="auto"/>
          </w:divBdr>
        </w:div>
        <w:div w:id="1612741978">
          <w:marLeft w:val="1080"/>
          <w:marRight w:val="0"/>
          <w:marTop w:val="100"/>
          <w:marBottom w:val="0"/>
          <w:divBdr>
            <w:top w:val="none" w:sz="0" w:space="0" w:color="auto"/>
            <w:left w:val="none" w:sz="0" w:space="0" w:color="auto"/>
            <w:bottom w:val="none" w:sz="0" w:space="0" w:color="auto"/>
            <w:right w:val="none" w:sz="0" w:space="0" w:color="auto"/>
          </w:divBdr>
        </w:div>
        <w:div w:id="1511750705">
          <w:marLeft w:val="1080"/>
          <w:marRight w:val="0"/>
          <w:marTop w:val="100"/>
          <w:marBottom w:val="0"/>
          <w:divBdr>
            <w:top w:val="none" w:sz="0" w:space="0" w:color="auto"/>
            <w:left w:val="none" w:sz="0" w:space="0" w:color="auto"/>
            <w:bottom w:val="none" w:sz="0" w:space="0" w:color="auto"/>
            <w:right w:val="none" w:sz="0" w:space="0" w:color="auto"/>
          </w:divBdr>
        </w:div>
        <w:div w:id="242029944">
          <w:marLeft w:val="360"/>
          <w:marRight w:val="0"/>
          <w:marTop w:val="200"/>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7707940">
      <w:bodyDiv w:val="1"/>
      <w:marLeft w:val="0"/>
      <w:marRight w:val="0"/>
      <w:marTop w:val="0"/>
      <w:marBottom w:val="0"/>
      <w:divBdr>
        <w:top w:val="none" w:sz="0" w:space="0" w:color="auto"/>
        <w:left w:val="none" w:sz="0" w:space="0" w:color="auto"/>
        <w:bottom w:val="none" w:sz="0" w:space="0" w:color="auto"/>
        <w:right w:val="none" w:sz="0" w:space="0" w:color="auto"/>
      </w:divBdr>
      <w:divsChild>
        <w:div w:id="2135443073">
          <w:marLeft w:val="1699"/>
          <w:marRight w:val="0"/>
          <w:marTop w:val="120"/>
          <w:marBottom w:val="0"/>
          <w:divBdr>
            <w:top w:val="none" w:sz="0" w:space="0" w:color="auto"/>
            <w:left w:val="none" w:sz="0" w:space="0" w:color="auto"/>
            <w:bottom w:val="none" w:sz="0" w:space="0" w:color="auto"/>
            <w:right w:val="none" w:sz="0" w:space="0" w:color="auto"/>
          </w:divBdr>
        </w:div>
      </w:divsChild>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15587064">
      <w:bodyDiv w:val="1"/>
      <w:marLeft w:val="0"/>
      <w:marRight w:val="0"/>
      <w:marTop w:val="0"/>
      <w:marBottom w:val="0"/>
      <w:divBdr>
        <w:top w:val="none" w:sz="0" w:space="0" w:color="auto"/>
        <w:left w:val="none" w:sz="0" w:space="0" w:color="auto"/>
        <w:bottom w:val="none" w:sz="0" w:space="0" w:color="auto"/>
        <w:right w:val="none" w:sz="0" w:space="0" w:color="auto"/>
      </w:divBdr>
      <w:divsChild>
        <w:div w:id="2030180857">
          <w:marLeft w:val="360"/>
          <w:marRight w:val="0"/>
          <w:marTop w:val="200"/>
          <w:marBottom w:val="0"/>
          <w:divBdr>
            <w:top w:val="none" w:sz="0" w:space="0" w:color="auto"/>
            <w:left w:val="none" w:sz="0" w:space="0" w:color="auto"/>
            <w:bottom w:val="none" w:sz="0" w:space="0" w:color="auto"/>
            <w:right w:val="none" w:sz="0" w:space="0" w:color="auto"/>
          </w:divBdr>
        </w:div>
        <w:div w:id="303319289">
          <w:marLeft w:val="1080"/>
          <w:marRight w:val="0"/>
          <w:marTop w:val="100"/>
          <w:marBottom w:val="0"/>
          <w:divBdr>
            <w:top w:val="none" w:sz="0" w:space="0" w:color="auto"/>
            <w:left w:val="none" w:sz="0" w:space="0" w:color="auto"/>
            <w:bottom w:val="none" w:sz="0" w:space="0" w:color="auto"/>
            <w:right w:val="none" w:sz="0" w:space="0" w:color="auto"/>
          </w:divBdr>
        </w:div>
        <w:div w:id="161433482">
          <w:marLeft w:val="1080"/>
          <w:marRight w:val="0"/>
          <w:marTop w:val="100"/>
          <w:marBottom w:val="0"/>
          <w:divBdr>
            <w:top w:val="none" w:sz="0" w:space="0" w:color="auto"/>
            <w:left w:val="none" w:sz="0" w:space="0" w:color="auto"/>
            <w:bottom w:val="none" w:sz="0" w:space="0" w:color="auto"/>
            <w:right w:val="none" w:sz="0" w:space="0" w:color="auto"/>
          </w:divBdr>
        </w:div>
        <w:div w:id="434134474">
          <w:marLeft w:val="1080"/>
          <w:marRight w:val="0"/>
          <w:marTop w:val="100"/>
          <w:marBottom w:val="0"/>
          <w:divBdr>
            <w:top w:val="none" w:sz="0" w:space="0" w:color="auto"/>
            <w:left w:val="none" w:sz="0" w:space="0" w:color="auto"/>
            <w:bottom w:val="none" w:sz="0" w:space="0" w:color="auto"/>
            <w:right w:val="none" w:sz="0" w:space="0" w:color="auto"/>
          </w:divBdr>
        </w:div>
        <w:div w:id="1058942731">
          <w:marLeft w:val="360"/>
          <w:marRight w:val="0"/>
          <w:marTop w:val="200"/>
          <w:marBottom w:val="0"/>
          <w:divBdr>
            <w:top w:val="none" w:sz="0" w:space="0" w:color="auto"/>
            <w:left w:val="none" w:sz="0" w:space="0" w:color="auto"/>
            <w:bottom w:val="none" w:sz="0" w:space="0" w:color="auto"/>
            <w:right w:val="none" w:sz="0" w:space="0" w:color="auto"/>
          </w:divBdr>
        </w:div>
        <w:div w:id="537084331">
          <w:marLeft w:val="1080"/>
          <w:marRight w:val="0"/>
          <w:marTop w:val="100"/>
          <w:marBottom w:val="0"/>
          <w:divBdr>
            <w:top w:val="none" w:sz="0" w:space="0" w:color="auto"/>
            <w:left w:val="none" w:sz="0" w:space="0" w:color="auto"/>
            <w:bottom w:val="none" w:sz="0" w:space="0" w:color="auto"/>
            <w:right w:val="none" w:sz="0" w:space="0" w:color="auto"/>
          </w:divBdr>
        </w:div>
        <w:div w:id="1272124680">
          <w:marLeft w:val="1080"/>
          <w:marRight w:val="0"/>
          <w:marTop w:val="100"/>
          <w:marBottom w:val="0"/>
          <w:divBdr>
            <w:top w:val="none" w:sz="0" w:space="0" w:color="auto"/>
            <w:left w:val="none" w:sz="0" w:space="0" w:color="auto"/>
            <w:bottom w:val="none" w:sz="0" w:space="0" w:color="auto"/>
            <w:right w:val="none" w:sz="0" w:space="0" w:color="auto"/>
          </w:divBdr>
        </w:div>
        <w:div w:id="747339206">
          <w:marLeft w:val="1800"/>
          <w:marRight w:val="0"/>
          <w:marTop w:val="100"/>
          <w:marBottom w:val="0"/>
          <w:divBdr>
            <w:top w:val="none" w:sz="0" w:space="0" w:color="auto"/>
            <w:left w:val="none" w:sz="0" w:space="0" w:color="auto"/>
            <w:bottom w:val="none" w:sz="0" w:space="0" w:color="auto"/>
            <w:right w:val="none" w:sz="0" w:space="0" w:color="auto"/>
          </w:divBdr>
        </w:div>
        <w:div w:id="2085447607">
          <w:marLeft w:val="1080"/>
          <w:marRight w:val="0"/>
          <w:marTop w:val="100"/>
          <w:marBottom w:val="0"/>
          <w:divBdr>
            <w:top w:val="none" w:sz="0" w:space="0" w:color="auto"/>
            <w:left w:val="none" w:sz="0" w:space="0" w:color="auto"/>
            <w:bottom w:val="none" w:sz="0" w:space="0" w:color="auto"/>
            <w:right w:val="none" w:sz="0" w:space="0" w:color="auto"/>
          </w:divBdr>
        </w:div>
        <w:div w:id="798689143">
          <w:marLeft w:val="360"/>
          <w:marRight w:val="0"/>
          <w:marTop w:val="200"/>
          <w:marBottom w:val="0"/>
          <w:divBdr>
            <w:top w:val="none" w:sz="0" w:space="0" w:color="auto"/>
            <w:left w:val="none" w:sz="0" w:space="0" w:color="auto"/>
            <w:bottom w:val="none" w:sz="0" w:space="0" w:color="auto"/>
            <w:right w:val="none" w:sz="0" w:space="0" w:color="auto"/>
          </w:divBdr>
        </w:div>
        <w:div w:id="141889786">
          <w:marLeft w:val="1080"/>
          <w:marRight w:val="0"/>
          <w:marTop w:val="10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6120821">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39930088">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2144157747">
          <w:marLeft w:val="1080"/>
          <w:marRight w:val="0"/>
          <w:marTop w:val="100"/>
          <w:marBottom w:val="0"/>
          <w:divBdr>
            <w:top w:val="none" w:sz="0" w:space="0" w:color="auto"/>
            <w:left w:val="none" w:sz="0" w:space="0" w:color="auto"/>
            <w:bottom w:val="none" w:sz="0" w:space="0" w:color="auto"/>
            <w:right w:val="none" w:sz="0" w:space="0" w:color="auto"/>
          </w:divBdr>
        </w:div>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FDEE81-4A95-4F3C-AA0C-376A71019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3023</Words>
  <Characters>17237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2021-05-11T14:03:00Z</dcterms:created>
  <dcterms:modified xsi:type="dcterms:W3CDTF">2021-05-11T14:03:00Z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